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</w:t>
      </w:r>
    </w:p>
    <w:p/>
    <w:p>
      <w:pPr>
        <w:ind w:firstLine="320" w:firstLineChars="100"/>
        <w:jc w:val="center"/>
        <w:rPr>
          <w:rFonts w:ascii="方正小标宋简体" w:eastAsia="方正小标宋简体"/>
          <w:kern w:val="0"/>
          <w:sz w:val="32"/>
          <w:szCs w:val="32"/>
        </w:rPr>
      </w:pPr>
      <w:r>
        <w:rPr>
          <w:rFonts w:hint="eastAsia" w:ascii="方正小标宋简体" w:eastAsia="方正小标宋简体"/>
          <w:kern w:val="0"/>
          <w:sz w:val="32"/>
          <w:szCs w:val="32"/>
        </w:rPr>
        <w:t>河南省2022年上半年教师资格考试退费申请表</w:t>
      </w:r>
    </w:p>
    <w:p>
      <w:pPr>
        <w:ind w:firstLine="600"/>
        <w:jc w:val="center"/>
        <w:rPr>
          <w:rFonts w:ascii="仿宋_GB2312" w:eastAsia="仿宋_GB2312"/>
          <w:b/>
          <w:kern w:val="0"/>
          <w:sz w:val="15"/>
          <w:szCs w:val="15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0"/>
        <w:gridCol w:w="1701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退费科目数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以上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信息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须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与报名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信息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申请退费</w:t>
            </w:r>
          </w:p>
          <w:p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原因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CC"/>
    <w:rsid w:val="001A0453"/>
    <w:rsid w:val="00C03DCC"/>
    <w:rsid w:val="29AD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91</Characters>
  <Lines>1</Lines>
  <Paragraphs>1</Paragraphs>
  <TotalTime>1</TotalTime>
  <ScaleCrop>false</ScaleCrop>
  <LinksUpToDate>false</LinksUpToDate>
  <CharactersWithSpaces>105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2022-03-12T04:39:00Z</dcterms:created>
  <dc:creator>Windows 用户</dc:creator>
  <cp:lastModifiedBy>Administrator</cp:lastModifiedBy>
  <dcterms:modified xsi:type="dcterms:W3CDTF">2022-03-14T12:54:59Z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