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  <w:t>城区政务服务网网上确认步骤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1.进入晋城市城区政务服务网登录注册，搜索“教师资格认定”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"https://mmbiz.qpic.cn/mmbiz_png/Pdn3lK8urfbQq1wJUJciahXpvPecvcciblNTASnXAjz8Z0Siad9FeKg9dB48M1c3NEAFo7PRc1Rb5cVHyz7iarlic1A/640?wx_fmt=png&amp;wxfrom=5&amp;wx_lazy=1&amp;wx_co=1"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778500" cy="6261735"/>
            <wp:effectExtent l="0" t="0" r="12700" b="571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2.点击立刻办理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"https://mmbiz.qpic.cn/mmbiz_png/Pdn3lK8urfbQq1wJUJciahXpvPecvcciblX0DOyFjmlkpADaLDnGfYNlHltHRStx3B6nU9jq8hqiaQ5ibr49OzYfsQ/640?wx_fmt=png&amp;wxfrom=5&amp;wx_lazy=1&amp;wx_co=1"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334635" cy="2409825"/>
            <wp:effectExtent l="0" t="0" r="1841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3.按步骤上传材料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"https://mmbiz.qpic.cn/mmbiz_png/Pdn3lK8urfbQq1wJUJciahXpvPecvcciblBmYrdQtiaEbpjAcWVyLpziba4YV6AmI62BaXDPrZV1UofHCibgjFWllDw/640?wx_fmt=png&amp;wxfrom=5&amp;wx_lazy=1&amp;wx_co=1"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800090" cy="3768090"/>
            <wp:effectExtent l="0" t="0" r="10160" b="381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4.填写邮寄地址后提交。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"https://mmbiz.qpic.cn/mmbiz_png/Pdn3lK8urfbQq1wJUJciahXpvPecvccibl3ic020yFgz4XibZJtibD25Xgvg3B2KHllvzbDTxtgczwWqffTN79nTSRg/640?wx_fmt=png&amp;wxfrom=5&amp;wx_lazy=1&amp;wx_co=1"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433060" cy="3420745"/>
            <wp:effectExtent l="0" t="0" r="15240" b="825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EzZjRkYzM3ZTczZWE0NGU2MWI2MDM4YjZkODYifQ=="/>
  </w:docVars>
  <w:rsids>
    <w:rsidRoot w:val="031D1946"/>
    <w:rsid w:val="031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2022-06-16T07:37:00Z</dcterms:created>
  <dc:creator>霞光飞扬</dc:creator>
  <cp:lastModifiedBy>霞光飞扬</cp:lastModifiedBy>
  <dcterms:modified xsi:type="dcterms:W3CDTF">2022-06-16T07:37:49Z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0D68046D657948E48D54DFB9A656DD84</vt:lpwstr>
  </property>
</Properties>
</file>