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b/>
          <w:bCs/>
          <w:i w:val="0"/>
          <w:iCs w:val="0"/>
          <w:caps w:val="0"/>
          <w:color w:val="333333"/>
          <w:spacing w:val="0"/>
          <w:sz w:val="44"/>
          <w:szCs w:val="44"/>
        </w:rPr>
      </w:pPr>
      <w:r>
        <w:rPr>
          <w:rFonts w:hint="eastAsia" w:ascii="黑体" w:hAnsi="黑体" w:eastAsia="黑体" w:cs="黑体"/>
          <w:b/>
          <w:bCs/>
          <w:i w:val="0"/>
          <w:iCs w:val="0"/>
          <w:caps w:val="0"/>
          <w:color w:val="333333"/>
          <w:spacing w:val="0"/>
          <w:sz w:val="44"/>
          <w:szCs w:val="44"/>
        </w:rPr>
        <w:t>湖南省2022年下半年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i w:val="0"/>
          <w:iCs w:val="0"/>
          <w:caps w:val="0"/>
          <w:color w:val="333333"/>
          <w:spacing w:val="0"/>
          <w:sz w:val="44"/>
          <w:szCs w:val="44"/>
        </w:rPr>
      </w:pPr>
      <w:r>
        <w:rPr>
          <w:rFonts w:hint="eastAsia" w:ascii="黑体" w:hAnsi="黑体" w:eastAsia="黑体" w:cs="黑体"/>
          <w:b/>
          <w:bCs/>
          <w:i w:val="0"/>
          <w:iCs w:val="0"/>
          <w:caps w:val="0"/>
          <w:color w:val="333333"/>
          <w:spacing w:val="0"/>
          <w:sz w:val="44"/>
          <w:szCs w:val="44"/>
        </w:rPr>
        <w:t>中小学教师资格考试（笔试）公告</w:t>
      </w:r>
      <w:r>
        <w:rPr>
          <w:rFonts w:hint="eastAsia" w:ascii="黑体" w:hAnsi="黑体" w:eastAsia="黑体" w:cs="黑体"/>
          <w:i w:val="0"/>
          <w:iCs w:val="0"/>
          <w:caps w:val="0"/>
          <w:color w:val="000000"/>
          <w:spacing w:val="0"/>
          <w:kern w:val="0"/>
          <w:sz w:val="44"/>
          <w:szCs w:val="44"/>
          <w:lang w:val="en-US" w:eastAsia="zh-CN" w:bidi="ar"/>
        </w:rPr>
        <w:t> </w:t>
      </w:r>
    </w:p>
    <w:p>
      <w:pPr>
        <w:pStyle w:val="3"/>
        <w:keepNext w:val="0"/>
        <w:keepLines w:val="0"/>
        <w:widowControl/>
        <w:suppressLineNumbers w:val="0"/>
        <w:spacing w:before="0" w:beforeAutospacing="0" w:after="0" w:afterAutospacing="0" w:line="600" w:lineRule="atLeast"/>
        <w:ind w:left="0" w:right="0" w:firstLine="640"/>
        <w:jc w:val="both"/>
        <w:rPr>
          <w:rFonts w:ascii="Calibri" w:hAnsi="Calibri" w:eastAsia="Calibri" w:cs="Calibri"/>
          <w:sz w:val="21"/>
          <w:szCs w:val="21"/>
        </w:rPr>
      </w:pPr>
      <w:r>
        <w:rPr>
          <w:rFonts w:ascii="仿宋" w:hAnsi="仿宋" w:eastAsia="仿宋" w:cs="仿宋"/>
          <w:i w:val="0"/>
          <w:iCs w:val="0"/>
          <w:caps w:val="0"/>
          <w:color w:val="000000"/>
          <w:spacing w:val="0"/>
          <w:sz w:val="32"/>
          <w:szCs w:val="32"/>
        </w:rPr>
        <w:t>根据教育部教育考试院《关于</w:t>
      </w:r>
      <w:r>
        <w:rPr>
          <w:rFonts w:hint="default" w:ascii="Times New Roman" w:hAnsi="Times New Roman" w:eastAsia="Calibri" w:cs="Times New Roman"/>
          <w:i w:val="0"/>
          <w:iCs w:val="0"/>
          <w:caps w:val="0"/>
          <w:color w:val="000000"/>
          <w:spacing w:val="0"/>
          <w:sz w:val="32"/>
          <w:szCs w:val="32"/>
        </w:rPr>
        <w:t>2022</w:t>
      </w:r>
      <w:r>
        <w:rPr>
          <w:rFonts w:hint="eastAsia" w:ascii="仿宋" w:hAnsi="仿宋" w:eastAsia="仿宋" w:cs="仿宋"/>
          <w:i w:val="0"/>
          <w:iCs w:val="0"/>
          <w:caps w:val="0"/>
          <w:color w:val="000000"/>
          <w:spacing w:val="0"/>
          <w:sz w:val="32"/>
          <w:szCs w:val="32"/>
        </w:rPr>
        <w:t>年中小学教师资格考试考务相关事项的通知》（教试中心函〔</w:t>
      </w:r>
      <w:r>
        <w:rPr>
          <w:rFonts w:hint="default" w:ascii="Times New Roman" w:hAnsi="Times New Roman" w:eastAsia="Calibri" w:cs="Times New Roman"/>
          <w:i w:val="0"/>
          <w:iCs w:val="0"/>
          <w:caps w:val="0"/>
          <w:color w:val="000000"/>
          <w:spacing w:val="0"/>
          <w:sz w:val="32"/>
          <w:szCs w:val="32"/>
        </w:rPr>
        <w:t>2021</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123</w:t>
      </w:r>
      <w:r>
        <w:rPr>
          <w:rFonts w:hint="eastAsia" w:ascii="仿宋" w:hAnsi="仿宋" w:eastAsia="仿宋" w:cs="仿宋"/>
          <w:i w:val="0"/>
          <w:iCs w:val="0"/>
          <w:caps w:val="0"/>
          <w:color w:val="000000"/>
          <w:spacing w:val="0"/>
          <w:sz w:val="32"/>
          <w:szCs w:val="32"/>
        </w:rPr>
        <w:t>号）、教育部办公厅</w:t>
      </w:r>
      <w:r>
        <w:rPr>
          <w:rFonts w:hint="default" w:ascii="Times New Roman" w:hAnsi="Times New Roman" w:eastAsia="Calibri" w:cs="Times New Roman"/>
          <w:i w:val="0"/>
          <w:iCs w:val="0"/>
          <w:caps w:val="0"/>
          <w:color w:val="000000"/>
          <w:spacing w:val="0"/>
          <w:sz w:val="32"/>
          <w:szCs w:val="32"/>
        </w:rPr>
        <w:t> </w:t>
      </w:r>
      <w:r>
        <w:rPr>
          <w:rFonts w:hint="eastAsia" w:ascii="仿宋" w:hAnsi="仿宋" w:eastAsia="仿宋" w:cs="仿宋"/>
          <w:i w:val="0"/>
          <w:iCs w:val="0"/>
          <w:caps w:val="0"/>
          <w:color w:val="000000"/>
          <w:spacing w:val="0"/>
          <w:sz w:val="32"/>
          <w:szCs w:val="32"/>
        </w:rPr>
        <w:t>国家卫生健康委办公厅《关于印发﹤新冠肺炎疫情防控常态化下国家教育考试组考防疫工作指导意见﹥的通知》（教学厅〔</w:t>
      </w:r>
      <w:r>
        <w:rPr>
          <w:rFonts w:hint="default" w:ascii="Times New Roman" w:hAnsi="Times New Roman" w:eastAsia="Calibri" w:cs="Times New Roman"/>
          <w:i w:val="0"/>
          <w:iCs w:val="0"/>
          <w:caps w:val="0"/>
          <w:color w:val="000000"/>
          <w:spacing w:val="0"/>
          <w:sz w:val="32"/>
          <w:szCs w:val="32"/>
        </w:rPr>
        <w:t>2020</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8</w:t>
      </w:r>
      <w:r>
        <w:rPr>
          <w:rFonts w:hint="eastAsia" w:ascii="仿宋" w:hAnsi="仿宋" w:eastAsia="仿宋" w:cs="仿宋"/>
          <w:i w:val="0"/>
          <w:iCs w:val="0"/>
          <w:caps w:val="0"/>
          <w:color w:val="000000"/>
          <w:spacing w:val="0"/>
          <w:sz w:val="32"/>
          <w:szCs w:val="32"/>
        </w:rPr>
        <w:t>号）要求，现将我省</w:t>
      </w:r>
      <w:r>
        <w:rPr>
          <w:rFonts w:hint="default" w:ascii="Times New Roman" w:hAnsi="Times New Roman" w:eastAsia="Calibri" w:cs="Times New Roman"/>
          <w:i w:val="0"/>
          <w:iCs w:val="0"/>
          <w:caps w:val="0"/>
          <w:color w:val="000000"/>
          <w:spacing w:val="0"/>
          <w:sz w:val="32"/>
          <w:szCs w:val="32"/>
        </w:rPr>
        <w:t>2022</w:t>
      </w:r>
      <w:r>
        <w:rPr>
          <w:rFonts w:hint="eastAsia" w:ascii="仿宋" w:hAnsi="仿宋" w:eastAsia="仿宋" w:cs="仿宋"/>
          <w:i w:val="0"/>
          <w:iCs w:val="0"/>
          <w:caps w:val="0"/>
          <w:color w:val="000000"/>
          <w:spacing w:val="0"/>
          <w:sz w:val="32"/>
          <w:szCs w:val="32"/>
        </w:rPr>
        <w:t>年下半年中小学教师资格考试（笔试）有关事项公告如下：</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ascii="黑体" w:hAnsi="宋体" w:eastAsia="黑体" w:cs="黑体"/>
          <w:i w:val="0"/>
          <w:iCs w:val="0"/>
          <w:caps w:val="0"/>
          <w:color w:val="000000"/>
          <w:spacing w:val="0"/>
          <w:sz w:val="32"/>
          <w:szCs w:val="32"/>
        </w:rPr>
        <w:t>一、报考须知</w:t>
      </w:r>
    </w:p>
    <w:p>
      <w:pPr>
        <w:pStyle w:val="3"/>
        <w:keepNext w:val="0"/>
        <w:keepLines w:val="0"/>
        <w:widowControl/>
        <w:suppressLineNumbers w:val="0"/>
        <w:spacing w:before="0" w:beforeAutospacing="0" w:after="0" w:afterAutospacing="0" w:line="600" w:lineRule="atLeast"/>
        <w:ind w:left="0" w:right="0" w:firstLine="60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（一）考生须符合我省报考条件要求，须</w:t>
      </w:r>
      <w:r>
        <w:rPr>
          <w:rFonts w:hint="eastAsia" w:ascii="仿宋" w:hAnsi="仿宋" w:eastAsia="仿宋" w:cs="仿宋"/>
          <w:b/>
          <w:bCs/>
          <w:i w:val="0"/>
          <w:iCs w:val="0"/>
          <w:caps w:val="0"/>
          <w:color w:val="000000"/>
          <w:spacing w:val="0"/>
          <w:sz w:val="32"/>
          <w:szCs w:val="32"/>
        </w:rPr>
        <w:t>本人</w:t>
      </w:r>
      <w:r>
        <w:rPr>
          <w:rFonts w:hint="eastAsia" w:ascii="仿宋" w:hAnsi="仿宋" w:eastAsia="仿宋" w:cs="仿宋"/>
          <w:i w:val="0"/>
          <w:iCs w:val="0"/>
          <w:caps w:val="0"/>
          <w:color w:val="000000"/>
          <w:spacing w:val="0"/>
          <w:sz w:val="32"/>
          <w:szCs w:val="32"/>
        </w:rPr>
        <w:t>通过网上报名系统进行报名，</w:t>
      </w:r>
      <w:r>
        <w:rPr>
          <w:rFonts w:hint="eastAsia" w:ascii="仿宋" w:hAnsi="仿宋" w:eastAsia="仿宋" w:cs="仿宋"/>
          <w:b/>
          <w:bCs/>
          <w:i w:val="0"/>
          <w:iCs w:val="0"/>
          <w:caps w:val="0"/>
          <w:color w:val="000000"/>
          <w:spacing w:val="0"/>
          <w:sz w:val="32"/>
          <w:szCs w:val="32"/>
        </w:rPr>
        <w:t>严禁委托他人或机构代替本人报名</w:t>
      </w:r>
      <w:r>
        <w:rPr>
          <w:rFonts w:hint="eastAsia" w:ascii="仿宋" w:hAnsi="仿宋" w:eastAsia="仿宋" w:cs="仿宋"/>
          <w:i w:val="0"/>
          <w:iCs w:val="0"/>
          <w:caps w:val="0"/>
          <w:color w:val="000000"/>
          <w:spacing w:val="0"/>
          <w:sz w:val="32"/>
          <w:szCs w:val="32"/>
        </w:rPr>
        <w:t>。</w:t>
      </w:r>
    </w:p>
    <w:p>
      <w:pPr>
        <w:pStyle w:val="3"/>
        <w:keepNext w:val="0"/>
        <w:keepLines w:val="0"/>
        <w:widowControl/>
        <w:suppressLineNumbers w:val="0"/>
        <w:spacing w:before="0" w:beforeAutospacing="0" w:after="0" w:afterAutospacing="0" w:line="600" w:lineRule="atLeast"/>
        <w:ind w:left="0" w:right="0" w:firstLine="60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（二）正式报名前，建议考生登录湖南招生考试信息港网站（</w:t>
      </w:r>
      <w:r>
        <w:rPr>
          <w:rFonts w:hint="default" w:ascii="Times New Roman" w:hAnsi="Times New Roman" w:eastAsia="Calibri" w:cs="Times New Roman"/>
          <w:i w:val="0"/>
          <w:iCs w:val="0"/>
          <w:caps w:val="0"/>
          <w:color w:val="000000"/>
          <w:spacing w:val="0"/>
          <w:sz w:val="32"/>
          <w:szCs w:val="32"/>
        </w:rPr>
        <w:t>https://www.hneeb.cn/hnxxg/</w:t>
      </w:r>
      <w:r>
        <w:rPr>
          <w:rFonts w:hint="eastAsia" w:ascii="仿宋" w:hAnsi="仿宋" w:eastAsia="仿宋" w:cs="仿宋"/>
          <w:i w:val="0"/>
          <w:iCs w:val="0"/>
          <w:caps w:val="0"/>
          <w:color w:val="000000"/>
          <w:spacing w:val="0"/>
          <w:sz w:val="32"/>
          <w:szCs w:val="32"/>
        </w:rPr>
        <w:t>），仔细阅读中小学教师资格考试</w:t>
      </w:r>
      <w:r>
        <w:rPr>
          <w:rFonts w:hint="eastAsia" w:ascii="仿宋" w:hAnsi="仿宋" w:eastAsia="仿宋" w:cs="仿宋"/>
          <w:b/>
          <w:bCs/>
          <w:i w:val="0"/>
          <w:iCs w:val="0"/>
          <w:caps w:val="0"/>
          <w:color w:val="000000"/>
          <w:spacing w:val="0"/>
          <w:sz w:val="32"/>
          <w:szCs w:val="32"/>
        </w:rPr>
        <w:t>“政策问答”栏目</w:t>
      </w:r>
      <w:r>
        <w:rPr>
          <w:rFonts w:hint="eastAsia" w:ascii="仿宋" w:hAnsi="仿宋" w:eastAsia="仿宋" w:cs="仿宋"/>
          <w:i w:val="0"/>
          <w:iCs w:val="0"/>
          <w:caps w:val="0"/>
          <w:color w:val="000000"/>
          <w:spacing w:val="0"/>
          <w:sz w:val="32"/>
          <w:szCs w:val="32"/>
        </w:rPr>
        <w:t>，了解考试的相关政策要求。</w:t>
      </w:r>
    </w:p>
    <w:p>
      <w:pPr>
        <w:pStyle w:val="3"/>
        <w:keepNext w:val="0"/>
        <w:keepLines w:val="0"/>
        <w:widowControl/>
        <w:suppressLineNumbers w:val="0"/>
        <w:spacing w:before="0" w:beforeAutospacing="0" w:after="0" w:afterAutospacing="0" w:line="600" w:lineRule="atLeast"/>
        <w:ind w:left="0" w:right="0" w:firstLine="60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（三）</w:t>
      </w:r>
      <w:r>
        <w:rPr>
          <w:rFonts w:hint="default" w:ascii="Times New Roman" w:hAnsi="Times New Roman" w:eastAsia="Calibri" w:cs="Times New Roman"/>
          <w:i w:val="0"/>
          <w:iCs w:val="0"/>
          <w:caps w:val="0"/>
          <w:color w:val="000000"/>
          <w:spacing w:val="0"/>
          <w:sz w:val="32"/>
          <w:szCs w:val="32"/>
        </w:rPr>
        <w:t> </w:t>
      </w:r>
      <w:r>
        <w:rPr>
          <w:rFonts w:hint="eastAsia" w:ascii="仿宋" w:hAnsi="仿宋" w:eastAsia="仿宋" w:cs="仿宋"/>
          <w:i w:val="0"/>
          <w:iCs w:val="0"/>
          <w:caps w:val="0"/>
          <w:color w:val="000000"/>
          <w:spacing w:val="0"/>
          <w:sz w:val="32"/>
          <w:szCs w:val="32"/>
        </w:rPr>
        <w:t>提交报考信息前，考生务必确认姓名、身份证号、性别、学历</w:t>
      </w:r>
      <w:r>
        <w:rPr>
          <w:rFonts w:hint="eastAsia" w:ascii="仿宋" w:hAnsi="仿宋" w:eastAsia="仿宋" w:cs="仿宋"/>
          <w:b/>
          <w:bCs/>
          <w:i w:val="0"/>
          <w:iCs w:val="0"/>
          <w:caps w:val="0"/>
          <w:color w:val="000000"/>
          <w:spacing w:val="0"/>
          <w:sz w:val="32"/>
          <w:szCs w:val="32"/>
        </w:rPr>
        <w:t>（考生就读或毕业院校名称须规范）</w:t>
      </w:r>
      <w:r>
        <w:rPr>
          <w:rFonts w:hint="eastAsia" w:ascii="仿宋" w:hAnsi="仿宋" w:eastAsia="仿宋" w:cs="仿宋"/>
          <w:i w:val="0"/>
          <w:iCs w:val="0"/>
          <w:caps w:val="0"/>
          <w:color w:val="000000"/>
          <w:spacing w:val="0"/>
          <w:sz w:val="32"/>
          <w:szCs w:val="32"/>
        </w:rPr>
        <w:t>、照片等信息准确无误，</w:t>
      </w:r>
      <w:r>
        <w:rPr>
          <w:rFonts w:hint="eastAsia" w:ascii="仿宋" w:hAnsi="仿宋" w:eastAsia="仿宋" w:cs="仿宋"/>
          <w:b/>
          <w:bCs/>
          <w:i w:val="0"/>
          <w:iCs w:val="0"/>
          <w:caps w:val="0"/>
          <w:color w:val="000000"/>
          <w:spacing w:val="0"/>
          <w:sz w:val="32"/>
          <w:szCs w:val="32"/>
        </w:rPr>
        <w:t>考生在市州教育考试院尚未审核前，可对本人的报名信息进行修改，一旦通过审核，所有信息不得更改。</w:t>
      </w:r>
    </w:p>
    <w:p>
      <w:pPr>
        <w:pStyle w:val="3"/>
        <w:keepNext w:val="0"/>
        <w:keepLines w:val="0"/>
        <w:widowControl/>
        <w:suppressLineNumbers w:val="0"/>
        <w:spacing w:before="0" w:beforeAutospacing="0" w:after="0" w:afterAutospacing="0" w:line="600" w:lineRule="atLeast"/>
        <w:ind w:left="0" w:right="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　　（四）</w:t>
      </w:r>
      <w:r>
        <w:rPr>
          <w:rFonts w:hint="eastAsia" w:ascii="仿宋" w:hAnsi="仿宋" w:eastAsia="仿宋" w:cs="仿宋"/>
          <w:b/>
          <w:bCs/>
          <w:i w:val="0"/>
          <w:iCs w:val="0"/>
          <w:caps w:val="0"/>
          <w:color w:val="000000"/>
          <w:spacing w:val="0"/>
          <w:sz w:val="32"/>
          <w:szCs w:val="32"/>
        </w:rPr>
        <w:t>考生须对填报信息的真实性和准确性负责，如违反上述要求，出现笔试报名信息错误、照片不符合要求或缺失等情况，导致无法正常参加教师资格考试笔试、面试或教师资格无法认定等后果，由考生本人承担。</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黑体" w:hAnsi="宋体" w:eastAsia="黑体" w:cs="黑体"/>
          <w:i w:val="0"/>
          <w:iCs w:val="0"/>
          <w:caps w:val="0"/>
          <w:color w:val="000000"/>
          <w:spacing w:val="0"/>
          <w:sz w:val="32"/>
          <w:szCs w:val="32"/>
        </w:rPr>
        <w:t>二、考试安排</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（一）</w:t>
      </w:r>
      <w:r>
        <w:rPr>
          <w:rFonts w:hint="eastAsia" w:ascii="仿宋" w:hAnsi="仿宋" w:eastAsia="仿宋" w:cs="仿宋"/>
          <w:i w:val="0"/>
          <w:iCs w:val="0"/>
          <w:caps w:val="0"/>
          <w:color w:val="000000"/>
          <w:spacing w:val="0"/>
          <w:sz w:val="32"/>
          <w:szCs w:val="32"/>
        </w:rPr>
        <w:t>网上报名时间：</w:t>
      </w:r>
      <w:r>
        <w:rPr>
          <w:rFonts w:hint="default" w:ascii="Times New Roman" w:hAnsi="Times New Roman" w:eastAsia="Calibri" w:cs="Times New Roman"/>
          <w:i w:val="0"/>
          <w:iCs w:val="0"/>
          <w:caps w:val="0"/>
          <w:color w:val="000000"/>
          <w:spacing w:val="0"/>
          <w:sz w:val="32"/>
          <w:szCs w:val="32"/>
        </w:rPr>
        <w:t>9</w:t>
      </w:r>
      <w:r>
        <w:rPr>
          <w:rFonts w:hint="eastAsia" w:ascii="仿宋" w:hAnsi="仿宋" w:eastAsia="仿宋" w:cs="仿宋"/>
          <w:i w:val="0"/>
          <w:iCs w:val="0"/>
          <w:caps w:val="0"/>
          <w:color w:val="000000"/>
          <w:spacing w:val="0"/>
          <w:sz w:val="32"/>
          <w:szCs w:val="32"/>
        </w:rPr>
        <w:t>月</w:t>
      </w:r>
      <w:r>
        <w:rPr>
          <w:rFonts w:hint="default" w:ascii="Times New Roman" w:hAnsi="Times New Roman" w:eastAsia="Calibri" w:cs="Times New Roman"/>
          <w:i w:val="0"/>
          <w:iCs w:val="0"/>
          <w:caps w:val="0"/>
          <w:color w:val="000000"/>
          <w:spacing w:val="0"/>
          <w:sz w:val="32"/>
          <w:szCs w:val="32"/>
        </w:rPr>
        <w:t>2</w:t>
      </w:r>
      <w:r>
        <w:rPr>
          <w:rFonts w:hint="eastAsia" w:ascii="仿宋" w:hAnsi="仿宋" w:eastAsia="仿宋" w:cs="仿宋"/>
          <w:i w:val="0"/>
          <w:iCs w:val="0"/>
          <w:caps w:val="0"/>
          <w:color w:val="000000"/>
          <w:spacing w:val="0"/>
          <w:sz w:val="32"/>
          <w:szCs w:val="32"/>
        </w:rPr>
        <w:t>日</w:t>
      </w:r>
      <w:r>
        <w:rPr>
          <w:rFonts w:hint="default" w:ascii="Times New Roman" w:hAnsi="Times New Roman" w:eastAsia="Calibri" w:cs="Times New Roman"/>
          <w:i w:val="0"/>
          <w:iCs w:val="0"/>
          <w:caps w:val="0"/>
          <w:color w:val="000000"/>
          <w:spacing w:val="0"/>
          <w:sz w:val="32"/>
          <w:szCs w:val="32"/>
        </w:rPr>
        <w:t>8</w:t>
      </w:r>
      <w:r>
        <w:rPr>
          <w:rFonts w:hint="eastAsia" w:ascii="仿宋" w:hAnsi="仿宋" w:eastAsia="仿宋" w:cs="仿宋"/>
          <w:i w:val="0"/>
          <w:iCs w:val="0"/>
          <w:caps w:val="0"/>
          <w:color w:val="000000"/>
          <w:spacing w:val="0"/>
          <w:sz w:val="32"/>
          <w:szCs w:val="32"/>
        </w:rPr>
        <w:t>时至</w:t>
      </w:r>
      <w:r>
        <w:rPr>
          <w:rFonts w:hint="default" w:ascii="Times New Roman" w:hAnsi="Times New Roman" w:eastAsia="Calibri" w:cs="Times New Roman"/>
          <w:i w:val="0"/>
          <w:iCs w:val="0"/>
          <w:caps w:val="0"/>
          <w:color w:val="000000"/>
          <w:spacing w:val="0"/>
          <w:sz w:val="32"/>
          <w:szCs w:val="32"/>
        </w:rPr>
        <w:t>4</w:t>
      </w:r>
      <w:r>
        <w:rPr>
          <w:rFonts w:hint="eastAsia" w:ascii="仿宋" w:hAnsi="仿宋" w:eastAsia="仿宋" w:cs="仿宋"/>
          <w:i w:val="0"/>
          <w:iCs w:val="0"/>
          <w:caps w:val="0"/>
          <w:color w:val="000000"/>
          <w:spacing w:val="0"/>
          <w:sz w:val="32"/>
          <w:szCs w:val="32"/>
        </w:rPr>
        <w:t>日</w:t>
      </w:r>
      <w:r>
        <w:rPr>
          <w:rFonts w:hint="default" w:ascii="Times New Roman" w:hAnsi="Times New Roman" w:eastAsia="Calibri" w:cs="Times New Roman"/>
          <w:i w:val="0"/>
          <w:iCs w:val="0"/>
          <w:caps w:val="0"/>
          <w:color w:val="000000"/>
          <w:spacing w:val="0"/>
          <w:sz w:val="32"/>
          <w:szCs w:val="32"/>
        </w:rPr>
        <w:t>17</w:t>
      </w:r>
      <w:r>
        <w:rPr>
          <w:rFonts w:hint="eastAsia" w:ascii="仿宋" w:hAnsi="仿宋" w:eastAsia="仿宋" w:cs="仿宋"/>
          <w:i w:val="0"/>
          <w:iCs w:val="0"/>
          <w:caps w:val="0"/>
          <w:color w:val="000000"/>
          <w:spacing w:val="0"/>
          <w:sz w:val="32"/>
          <w:szCs w:val="32"/>
        </w:rPr>
        <w:t>时</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（二）</w:t>
      </w:r>
      <w:r>
        <w:rPr>
          <w:rFonts w:hint="eastAsia" w:ascii="仿宋" w:hAnsi="仿宋" w:eastAsia="仿宋" w:cs="仿宋"/>
          <w:i w:val="0"/>
          <w:iCs w:val="0"/>
          <w:caps w:val="0"/>
          <w:color w:val="000000"/>
          <w:spacing w:val="0"/>
          <w:sz w:val="32"/>
          <w:szCs w:val="32"/>
        </w:rPr>
        <w:t>网上审核时间：</w:t>
      </w:r>
      <w:r>
        <w:rPr>
          <w:rFonts w:hint="default" w:ascii="Times New Roman" w:hAnsi="Times New Roman" w:eastAsia="Calibri" w:cs="Times New Roman"/>
          <w:i w:val="0"/>
          <w:iCs w:val="0"/>
          <w:caps w:val="0"/>
          <w:color w:val="000000"/>
          <w:spacing w:val="0"/>
          <w:sz w:val="32"/>
          <w:szCs w:val="32"/>
        </w:rPr>
        <w:t>9</w:t>
      </w:r>
      <w:r>
        <w:rPr>
          <w:rFonts w:hint="eastAsia" w:ascii="仿宋" w:hAnsi="仿宋" w:eastAsia="仿宋" w:cs="仿宋"/>
          <w:i w:val="0"/>
          <w:iCs w:val="0"/>
          <w:caps w:val="0"/>
          <w:color w:val="000000"/>
          <w:spacing w:val="0"/>
          <w:sz w:val="32"/>
          <w:szCs w:val="32"/>
        </w:rPr>
        <w:t>月</w:t>
      </w:r>
      <w:r>
        <w:rPr>
          <w:rFonts w:hint="default" w:ascii="Times New Roman" w:hAnsi="Times New Roman" w:eastAsia="Calibri" w:cs="Times New Roman"/>
          <w:i w:val="0"/>
          <w:iCs w:val="0"/>
          <w:caps w:val="0"/>
          <w:color w:val="000000"/>
          <w:spacing w:val="0"/>
          <w:sz w:val="32"/>
          <w:szCs w:val="32"/>
        </w:rPr>
        <w:t>2</w:t>
      </w:r>
      <w:r>
        <w:rPr>
          <w:rFonts w:hint="eastAsia" w:ascii="仿宋" w:hAnsi="仿宋" w:eastAsia="仿宋" w:cs="仿宋"/>
          <w:i w:val="0"/>
          <w:iCs w:val="0"/>
          <w:caps w:val="0"/>
          <w:color w:val="000000"/>
          <w:spacing w:val="0"/>
          <w:sz w:val="32"/>
          <w:szCs w:val="32"/>
        </w:rPr>
        <w:t>日</w:t>
      </w:r>
      <w:r>
        <w:rPr>
          <w:rFonts w:hint="default" w:ascii="Times New Roman" w:hAnsi="Times New Roman" w:eastAsia="Calibri" w:cs="Times New Roman"/>
          <w:i w:val="0"/>
          <w:iCs w:val="0"/>
          <w:caps w:val="0"/>
          <w:color w:val="000000"/>
          <w:spacing w:val="0"/>
          <w:sz w:val="32"/>
          <w:szCs w:val="32"/>
        </w:rPr>
        <w:t>8</w:t>
      </w:r>
      <w:r>
        <w:rPr>
          <w:rFonts w:hint="eastAsia" w:ascii="仿宋" w:hAnsi="仿宋" w:eastAsia="仿宋" w:cs="仿宋"/>
          <w:i w:val="0"/>
          <w:iCs w:val="0"/>
          <w:caps w:val="0"/>
          <w:color w:val="000000"/>
          <w:spacing w:val="0"/>
          <w:sz w:val="32"/>
          <w:szCs w:val="32"/>
        </w:rPr>
        <w:t>时至</w:t>
      </w:r>
      <w:r>
        <w:rPr>
          <w:rFonts w:hint="default" w:ascii="Times New Roman" w:hAnsi="Times New Roman" w:eastAsia="Calibri" w:cs="Times New Roman"/>
          <w:i w:val="0"/>
          <w:iCs w:val="0"/>
          <w:caps w:val="0"/>
          <w:color w:val="000000"/>
          <w:spacing w:val="0"/>
          <w:sz w:val="32"/>
          <w:szCs w:val="32"/>
        </w:rPr>
        <w:t>6</w:t>
      </w:r>
      <w:r>
        <w:rPr>
          <w:rFonts w:hint="eastAsia" w:ascii="仿宋" w:hAnsi="仿宋" w:eastAsia="仿宋" w:cs="仿宋"/>
          <w:i w:val="0"/>
          <w:iCs w:val="0"/>
          <w:caps w:val="0"/>
          <w:color w:val="000000"/>
          <w:spacing w:val="0"/>
          <w:sz w:val="32"/>
          <w:szCs w:val="32"/>
        </w:rPr>
        <w:t>日</w:t>
      </w:r>
      <w:r>
        <w:rPr>
          <w:rFonts w:hint="default" w:ascii="Times New Roman" w:hAnsi="Times New Roman" w:eastAsia="Calibri" w:cs="Times New Roman"/>
          <w:i w:val="0"/>
          <w:iCs w:val="0"/>
          <w:caps w:val="0"/>
          <w:color w:val="000000"/>
          <w:spacing w:val="0"/>
          <w:sz w:val="32"/>
          <w:szCs w:val="32"/>
        </w:rPr>
        <w:t>17</w:t>
      </w:r>
      <w:r>
        <w:rPr>
          <w:rFonts w:hint="eastAsia" w:ascii="仿宋" w:hAnsi="仿宋" w:eastAsia="仿宋" w:cs="仿宋"/>
          <w:i w:val="0"/>
          <w:iCs w:val="0"/>
          <w:caps w:val="0"/>
          <w:color w:val="000000"/>
          <w:spacing w:val="0"/>
          <w:sz w:val="32"/>
          <w:szCs w:val="32"/>
        </w:rPr>
        <w:t>时</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（三）</w:t>
      </w:r>
      <w:r>
        <w:rPr>
          <w:rFonts w:hint="eastAsia" w:ascii="仿宋" w:hAnsi="仿宋" w:eastAsia="仿宋" w:cs="仿宋"/>
          <w:i w:val="0"/>
          <w:iCs w:val="0"/>
          <w:caps w:val="0"/>
          <w:color w:val="000000"/>
          <w:spacing w:val="0"/>
          <w:sz w:val="32"/>
          <w:szCs w:val="32"/>
        </w:rPr>
        <w:t>网上缴费截止时间：</w:t>
      </w:r>
      <w:r>
        <w:rPr>
          <w:rFonts w:hint="default" w:ascii="Times New Roman" w:hAnsi="Times New Roman" w:eastAsia="Calibri" w:cs="Times New Roman"/>
          <w:i w:val="0"/>
          <w:iCs w:val="0"/>
          <w:caps w:val="0"/>
          <w:color w:val="000000"/>
          <w:spacing w:val="0"/>
          <w:sz w:val="32"/>
          <w:szCs w:val="32"/>
        </w:rPr>
        <w:t>9</w:t>
      </w:r>
      <w:r>
        <w:rPr>
          <w:rFonts w:hint="eastAsia" w:ascii="仿宋" w:hAnsi="仿宋" w:eastAsia="仿宋" w:cs="仿宋"/>
          <w:i w:val="0"/>
          <w:iCs w:val="0"/>
          <w:caps w:val="0"/>
          <w:color w:val="000000"/>
          <w:spacing w:val="0"/>
          <w:sz w:val="32"/>
          <w:szCs w:val="32"/>
        </w:rPr>
        <w:t>月</w:t>
      </w:r>
      <w:r>
        <w:rPr>
          <w:rFonts w:hint="default" w:ascii="Times New Roman" w:hAnsi="Times New Roman" w:eastAsia="Calibri" w:cs="Times New Roman"/>
          <w:i w:val="0"/>
          <w:iCs w:val="0"/>
          <w:caps w:val="0"/>
          <w:color w:val="000000"/>
          <w:spacing w:val="0"/>
          <w:sz w:val="32"/>
          <w:szCs w:val="32"/>
        </w:rPr>
        <w:t>8</w:t>
      </w:r>
      <w:r>
        <w:rPr>
          <w:rFonts w:hint="eastAsia" w:ascii="仿宋" w:hAnsi="仿宋" w:eastAsia="仿宋" w:cs="仿宋"/>
          <w:i w:val="0"/>
          <w:iCs w:val="0"/>
          <w:caps w:val="0"/>
          <w:color w:val="000000"/>
          <w:spacing w:val="0"/>
          <w:sz w:val="32"/>
          <w:szCs w:val="32"/>
        </w:rPr>
        <w:t>日</w:t>
      </w:r>
      <w:r>
        <w:rPr>
          <w:rFonts w:hint="default" w:ascii="Times New Roman" w:hAnsi="Times New Roman" w:eastAsia="Calibri" w:cs="Times New Roman"/>
          <w:i w:val="0"/>
          <w:iCs w:val="0"/>
          <w:caps w:val="0"/>
          <w:color w:val="000000"/>
          <w:spacing w:val="0"/>
          <w:sz w:val="32"/>
          <w:szCs w:val="32"/>
        </w:rPr>
        <w:t>24</w:t>
      </w:r>
      <w:r>
        <w:rPr>
          <w:rFonts w:hint="eastAsia" w:ascii="仿宋" w:hAnsi="仿宋" w:eastAsia="仿宋" w:cs="仿宋"/>
          <w:i w:val="0"/>
          <w:iCs w:val="0"/>
          <w:caps w:val="0"/>
          <w:color w:val="000000"/>
          <w:spacing w:val="0"/>
          <w:sz w:val="32"/>
          <w:szCs w:val="32"/>
        </w:rPr>
        <w:t>时</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（四）</w:t>
      </w:r>
      <w:r>
        <w:rPr>
          <w:rFonts w:hint="eastAsia" w:ascii="仿宋" w:hAnsi="仿宋" w:eastAsia="仿宋" w:cs="仿宋"/>
          <w:i w:val="0"/>
          <w:iCs w:val="0"/>
          <w:caps w:val="0"/>
          <w:color w:val="000000"/>
          <w:spacing w:val="0"/>
          <w:sz w:val="32"/>
          <w:szCs w:val="32"/>
        </w:rPr>
        <w:t>全国统一考试时间为</w:t>
      </w:r>
      <w:r>
        <w:rPr>
          <w:rFonts w:hint="default" w:ascii="Times New Roman" w:hAnsi="Times New Roman" w:eastAsia="Calibri" w:cs="Times New Roman"/>
          <w:i w:val="0"/>
          <w:iCs w:val="0"/>
          <w:caps w:val="0"/>
          <w:color w:val="000000"/>
          <w:spacing w:val="0"/>
          <w:sz w:val="32"/>
          <w:szCs w:val="32"/>
        </w:rPr>
        <w:t>10</w:t>
      </w:r>
      <w:r>
        <w:rPr>
          <w:rFonts w:hint="eastAsia" w:ascii="仿宋" w:hAnsi="仿宋" w:eastAsia="仿宋" w:cs="仿宋"/>
          <w:i w:val="0"/>
          <w:iCs w:val="0"/>
          <w:caps w:val="0"/>
          <w:color w:val="000000"/>
          <w:spacing w:val="0"/>
          <w:sz w:val="32"/>
          <w:szCs w:val="32"/>
        </w:rPr>
        <w:t>月</w:t>
      </w:r>
      <w:r>
        <w:rPr>
          <w:rFonts w:hint="default" w:ascii="Times New Roman" w:hAnsi="Times New Roman" w:eastAsia="Calibri" w:cs="Times New Roman"/>
          <w:i w:val="0"/>
          <w:iCs w:val="0"/>
          <w:caps w:val="0"/>
          <w:color w:val="000000"/>
          <w:spacing w:val="0"/>
          <w:sz w:val="32"/>
          <w:szCs w:val="32"/>
        </w:rPr>
        <w:t>29</w:t>
      </w:r>
      <w:r>
        <w:rPr>
          <w:rFonts w:hint="eastAsia" w:ascii="仿宋" w:hAnsi="仿宋" w:eastAsia="仿宋" w:cs="仿宋"/>
          <w:i w:val="0"/>
          <w:iCs w:val="0"/>
          <w:caps w:val="0"/>
          <w:color w:val="000000"/>
          <w:spacing w:val="0"/>
          <w:sz w:val="32"/>
          <w:szCs w:val="32"/>
        </w:rPr>
        <w:t>日，各类别考试科目与时间安排如下：</w:t>
      </w:r>
    </w:p>
    <w:tbl>
      <w:tblPr>
        <w:tblStyle w:val="4"/>
        <w:tblW w:w="4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97"/>
        <w:gridCol w:w="1665"/>
        <w:gridCol w:w="1986"/>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8" w:hRule="atLeast"/>
          <w:jc w:val="center"/>
        </w:trPr>
        <w:tc>
          <w:tcPr>
            <w:tcW w:w="1629" w:type="dxa"/>
            <w:vMerge w:val="restart"/>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ind w:left="0" w:right="0" w:firstLine="706"/>
              <w:jc w:val="both"/>
            </w:pPr>
            <w:r>
              <w:rPr>
                <w:rFonts w:hint="default" w:ascii="Times New Roman" w:hAnsi="Times New Roman" w:cs="Times New Roman"/>
                <w:color w:val="000000"/>
                <w:sz w:val="24"/>
                <w:szCs w:val="24"/>
              </w:rPr>
              <w:t> </w:t>
            </w:r>
          </w:p>
          <w:p>
            <w:pPr>
              <w:pStyle w:val="3"/>
              <w:keepNext w:val="0"/>
              <w:keepLines w:val="0"/>
              <w:widowControl/>
              <w:suppressLineNumbers w:val="0"/>
              <w:spacing w:before="0" w:beforeAutospacing="0" w:after="0" w:afterAutospacing="0"/>
              <w:ind w:left="0" w:right="0" w:firstLine="706"/>
              <w:jc w:val="both"/>
            </w:pPr>
            <w:r>
              <w:rPr>
                <w:rFonts w:hint="eastAsia" w:ascii="仿宋" w:hAnsi="仿宋" w:eastAsia="仿宋" w:cs="仿宋"/>
                <w:color w:val="000000"/>
                <w:sz w:val="24"/>
                <w:szCs w:val="24"/>
              </w:rPr>
              <w:t>时间</w:t>
            </w:r>
          </w:p>
          <w:p>
            <w:pPr>
              <w:pStyle w:val="3"/>
              <w:keepNext w:val="0"/>
              <w:keepLines w:val="0"/>
              <w:widowControl/>
              <w:suppressLineNumbers w:val="0"/>
              <w:spacing w:before="0" w:beforeAutospacing="0" w:after="0" w:afterAutospacing="0"/>
              <w:ind w:left="0" w:right="0"/>
              <w:jc w:val="both"/>
            </w:pPr>
            <w:r>
              <w:rPr>
                <w:rFonts w:hint="default" w:ascii="Times New Roman" w:hAnsi="Times New Roman" w:cs="Times New Roman"/>
                <w:color w:val="000000"/>
                <w:sz w:val="24"/>
                <w:szCs w:val="24"/>
              </w:rPr>
              <w:t> </w:t>
            </w:r>
          </w:p>
          <w:p>
            <w:pPr>
              <w:pStyle w:val="3"/>
              <w:keepNext w:val="0"/>
              <w:keepLines w:val="0"/>
              <w:widowControl/>
              <w:suppressLineNumbers w:val="0"/>
              <w:spacing w:before="0" w:beforeAutospacing="0" w:after="0" w:afterAutospacing="0"/>
              <w:ind w:left="0" w:right="0" w:firstLine="118"/>
              <w:jc w:val="both"/>
            </w:pPr>
            <w:r>
              <w:rPr>
                <w:rFonts w:hint="eastAsia" w:ascii="仿宋" w:hAnsi="仿宋" w:eastAsia="仿宋" w:cs="仿宋"/>
                <w:color w:val="000000"/>
                <w:sz w:val="24"/>
                <w:szCs w:val="24"/>
              </w:rPr>
              <w:t>类别</w:t>
            </w:r>
          </w:p>
        </w:tc>
        <w:tc>
          <w:tcPr>
            <w:tcW w:w="6773" w:type="dxa"/>
            <w:gridSpan w:val="3"/>
            <w:tcBorders>
              <w:top w:val="single" w:color="000000" w:sz="12" w:space="0"/>
              <w:left w:val="nil"/>
              <w:bottom w:val="single" w:color="000000"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color w:val="000000"/>
                <w:sz w:val="24"/>
                <w:szCs w:val="24"/>
              </w:rPr>
              <w:t>10</w:t>
            </w:r>
            <w:r>
              <w:rPr>
                <w:rFonts w:hint="eastAsia" w:ascii="仿宋" w:hAnsi="仿宋" w:eastAsia="仿宋" w:cs="仿宋"/>
                <w:color w:val="000000"/>
                <w:sz w:val="24"/>
                <w:szCs w:val="24"/>
              </w:rPr>
              <w:t>月</w:t>
            </w:r>
            <w:r>
              <w:rPr>
                <w:rFonts w:hint="default" w:ascii="Times New Roman" w:hAnsi="Times New Roman" w:cs="Times New Roman"/>
                <w:color w:val="000000"/>
                <w:sz w:val="24"/>
                <w:szCs w:val="24"/>
              </w:rPr>
              <w:t>29</w:t>
            </w:r>
            <w:r>
              <w:rPr>
                <w:rFonts w:hint="eastAsia" w:ascii="仿宋" w:hAnsi="仿宋" w:eastAsia="仿宋" w:cs="仿宋"/>
                <w:color w:val="000000"/>
                <w:sz w:val="24"/>
                <w:szCs w:val="24"/>
              </w:rPr>
              <w:t>日（星期六）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 w:hRule="atLeast"/>
          <w:jc w:val="center"/>
        </w:trPr>
        <w:tc>
          <w:tcPr>
            <w:tcW w:w="1629" w:type="dxa"/>
            <w:vMerge w:val="continue"/>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top"/>
          </w:tcPr>
          <w:p>
            <w:pPr>
              <w:rPr>
                <w:rFonts w:hint="eastAsia" w:ascii="宋体"/>
                <w:sz w:val="24"/>
                <w:szCs w:val="24"/>
              </w:rPr>
            </w:pPr>
          </w:p>
        </w:tc>
        <w:tc>
          <w:tcPr>
            <w:tcW w:w="2055" w:type="dxa"/>
            <w:tcBorders>
              <w:top w:val="nil"/>
              <w:left w:val="nil"/>
              <w:bottom w:val="nil"/>
              <w:right w:val="single" w:color="000000"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上午</w:t>
            </w:r>
          </w:p>
        </w:tc>
        <w:tc>
          <w:tcPr>
            <w:tcW w:w="2574" w:type="dxa"/>
            <w:tcBorders>
              <w:top w:val="nil"/>
              <w:left w:val="nil"/>
              <w:bottom w:val="nil"/>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下午</w:t>
            </w:r>
          </w:p>
        </w:tc>
        <w:tc>
          <w:tcPr>
            <w:tcW w:w="2144" w:type="dxa"/>
            <w:tcBorders>
              <w:top w:val="nil"/>
              <w:left w:val="nil"/>
              <w:bottom w:val="nil"/>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 w:hRule="atLeast"/>
          <w:jc w:val="center"/>
        </w:trPr>
        <w:tc>
          <w:tcPr>
            <w:tcW w:w="1629" w:type="dxa"/>
            <w:vMerge w:val="continue"/>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top"/>
          </w:tcPr>
          <w:p>
            <w:pPr>
              <w:rPr>
                <w:rFonts w:hint="eastAsia" w:ascii="宋体"/>
                <w:sz w:val="24"/>
                <w:szCs w:val="24"/>
              </w:rPr>
            </w:pPr>
          </w:p>
        </w:tc>
        <w:tc>
          <w:tcPr>
            <w:tcW w:w="2055" w:type="dxa"/>
            <w:tcBorders>
              <w:top w:val="nil"/>
              <w:left w:val="nil"/>
              <w:bottom w:val="single" w:color="000000" w:sz="12" w:space="0"/>
              <w:right w:val="single" w:color="000000"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color w:val="000000"/>
                <w:sz w:val="24"/>
                <w:szCs w:val="24"/>
              </w:rPr>
              <w:t>9:00-11:00</w:t>
            </w:r>
          </w:p>
        </w:tc>
        <w:tc>
          <w:tcPr>
            <w:tcW w:w="2574" w:type="dxa"/>
            <w:tcBorders>
              <w:top w:val="nil"/>
              <w:left w:val="nil"/>
              <w:bottom w:val="single" w:color="000000" w:sz="12"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color w:val="000000"/>
                <w:sz w:val="24"/>
                <w:szCs w:val="24"/>
              </w:rPr>
              <w:t>13:00-15:00</w:t>
            </w:r>
          </w:p>
        </w:tc>
        <w:tc>
          <w:tcPr>
            <w:tcW w:w="2144" w:type="dxa"/>
            <w:tcBorders>
              <w:top w:val="nil"/>
              <w:left w:val="nil"/>
              <w:bottom w:val="single" w:color="000000" w:sz="12"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color w:val="000000"/>
                <w:sz w:val="24"/>
                <w:szCs w:val="24"/>
              </w:rPr>
              <w:t>16:00-18:00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1629" w:type="dxa"/>
            <w:tcBorders>
              <w:top w:val="nil"/>
              <w:left w:val="single" w:color="000000" w:sz="12" w:space="0"/>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幼儿园</w:t>
            </w:r>
          </w:p>
        </w:tc>
        <w:tc>
          <w:tcPr>
            <w:tcW w:w="2055" w:type="dxa"/>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综合素质（幼儿园）</w:t>
            </w:r>
          </w:p>
        </w:tc>
        <w:tc>
          <w:tcPr>
            <w:tcW w:w="2574" w:type="dxa"/>
            <w:tcBorders>
              <w:top w:val="nil"/>
              <w:left w:val="nil"/>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保教知识与能力</w:t>
            </w:r>
          </w:p>
        </w:tc>
        <w:tc>
          <w:tcPr>
            <w:tcW w:w="2144" w:type="dxa"/>
            <w:tcBorders>
              <w:top w:val="nil"/>
              <w:left w:val="nil"/>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1629" w:type="dxa"/>
            <w:tcBorders>
              <w:top w:val="nil"/>
              <w:left w:val="single" w:color="000000" w:sz="12" w:space="0"/>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小学</w:t>
            </w:r>
          </w:p>
        </w:tc>
        <w:tc>
          <w:tcPr>
            <w:tcW w:w="2055" w:type="dxa"/>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综合素质（小学）</w:t>
            </w:r>
          </w:p>
        </w:tc>
        <w:tc>
          <w:tcPr>
            <w:tcW w:w="2574" w:type="dxa"/>
            <w:tcBorders>
              <w:top w:val="nil"/>
              <w:left w:val="nil"/>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教育教学知识与能力</w:t>
            </w:r>
          </w:p>
        </w:tc>
        <w:tc>
          <w:tcPr>
            <w:tcW w:w="2144" w:type="dxa"/>
            <w:tcBorders>
              <w:top w:val="nil"/>
              <w:left w:val="nil"/>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1629" w:type="dxa"/>
            <w:tcBorders>
              <w:top w:val="nil"/>
              <w:left w:val="single" w:color="000000" w:sz="12" w:space="0"/>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初级中学</w:t>
            </w:r>
          </w:p>
        </w:tc>
        <w:tc>
          <w:tcPr>
            <w:tcW w:w="2055" w:type="dxa"/>
            <w:vMerge w:val="restart"/>
            <w:tcBorders>
              <w:top w:val="nil"/>
              <w:left w:val="nil"/>
              <w:bottom w:val="single" w:color="auto" w:sz="1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综合素质（中学）</w:t>
            </w:r>
          </w:p>
        </w:tc>
        <w:tc>
          <w:tcPr>
            <w:tcW w:w="2574" w:type="dxa"/>
            <w:vMerge w:val="restart"/>
            <w:tcBorders>
              <w:top w:val="nil"/>
              <w:left w:val="nil"/>
              <w:bottom w:val="single" w:color="auto" w:sz="1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教育知识与能力</w:t>
            </w:r>
          </w:p>
        </w:tc>
        <w:tc>
          <w:tcPr>
            <w:tcW w:w="2144" w:type="dxa"/>
            <w:tcBorders>
              <w:top w:val="nil"/>
              <w:left w:val="nil"/>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学科知识与教学能力（初级中学）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1629" w:type="dxa"/>
            <w:tcBorders>
              <w:top w:val="nil"/>
              <w:left w:val="single" w:color="000000" w:sz="12" w:space="0"/>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高级中学</w:t>
            </w:r>
          </w:p>
        </w:tc>
        <w:tc>
          <w:tcPr>
            <w:tcW w:w="2055" w:type="dxa"/>
            <w:vMerge w:val="continue"/>
            <w:tcBorders>
              <w:top w:val="nil"/>
              <w:left w:val="nil"/>
              <w:bottom w:val="single" w:color="auto" w:sz="1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574" w:type="dxa"/>
            <w:vMerge w:val="continue"/>
            <w:tcBorders>
              <w:top w:val="nil"/>
              <w:left w:val="nil"/>
              <w:bottom w:val="single" w:color="auto" w:sz="18" w:space="0"/>
              <w:right w:val="single" w:color="000000" w:sz="12" w:space="0"/>
            </w:tcBorders>
            <w:shd w:val="clear" w:color="auto" w:fill="auto"/>
            <w:tcMar>
              <w:left w:w="108" w:type="dxa"/>
              <w:right w:w="108" w:type="dxa"/>
            </w:tcMar>
            <w:vAlign w:val="center"/>
          </w:tcPr>
          <w:p>
            <w:pPr>
              <w:rPr>
                <w:rFonts w:hint="eastAsia" w:ascii="宋体"/>
                <w:sz w:val="24"/>
                <w:szCs w:val="24"/>
              </w:rPr>
            </w:pPr>
          </w:p>
        </w:tc>
        <w:tc>
          <w:tcPr>
            <w:tcW w:w="2144" w:type="dxa"/>
            <w:vMerge w:val="restart"/>
            <w:tcBorders>
              <w:top w:val="nil"/>
              <w:left w:val="nil"/>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学科知识与教学能力（高级中学）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1629" w:type="dxa"/>
            <w:tcBorders>
              <w:top w:val="nil"/>
              <w:left w:val="single" w:color="000000" w:sz="12" w:space="0"/>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中职文化课</w:t>
            </w:r>
          </w:p>
        </w:tc>
        <w:tc>
          <w:tcPr>
            <w:tcW w:w="2055" w:type="dxa"/>
            <w:vMerge w:val="continue"/>
            <w:tcBorders>
              <w:top w:val="nil"/>
              <w:left w:val="nil"/>
              <w:bottom w:val="single" w:color="auto" w:sz="1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574" w:type="dxa"/>
            <w:vMerge w:val="continue"/>
            <w:tcBorders>
              <w:top w:val="nil"/>
              <w:left w:val="nil"/>
              <w:bottom w:val="single" w:color="auto" w:sz="18" w:space="0"/>
              <w:right w:val="single" w:color="000000" w:sz="12" w:space="0"/>
            </w:tcBorders>
            <w:shd w:val="clear" w:color="auto" w:fill="auto"/>
            <w:tcMar>
              <w:left w:w="108" w:type="dxa"/>
              <w:right w:w="108" w:type="dxa"/>
            </w:tcMar>
            <w:vAlign w:val="center"/>
          </w:tcPr>
          <w:p>
            <w:pPr>
              <w:rPr>
                <w:rFonts w:hint="eastAsia" w:ascii="宋体"/>
                <w:sz w:val="24"/>
                <w:szCs w:val="24"/>
              </w:rPr>
            </w:pPr>
          </w:p>
        </w:tc>
        <w:tc>
          <w:tcPr>
            <w:tcW w:w="2144" w:type="dxa"/>
            <w:vMerge w:val="continue"/>
            <w:tcBorders>
              <w:top w:val="nil"/>
              <w:left w:val="nil"/>
              <w:bottom w:val="single" w:color="auto" w:sz="8" w:space="0"/>
              <w:right w:val="single" w:color="000000" w:sz="12"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1629" w:type="dxa"/>
            <w:tcBorders>
              <w:top w:val="nil"/>
              <w:left w:val="single" w:color="000000" w:sz="12" w:space="0"/>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中职专业课</w:t>
            </w:r>
          </w:p>
        </w:tc>
        <w:tc>
          <w:tcPr>
            <w:tcW w:w="2055" w:type="dxa"/>
            <w:vMerge w:val="continue"/>
            <w:tcBorders>
              <w:top w:val="nil"/>
              <w:left w:val="nil"/>
              <w:bottom w:val="single" w:color="auto" w:sz="1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574" w:type="dxa"/>
            <w:vMerge w:val="continue"/>
            <w:tcBorders>
              <w:top w:val="nil"/>
              <w:left w:val="nil"/>
              <w:bottom w:val="single" w:color="auto" w:sz="18" w:space="0"/>
              <w:right w:val="single" w:color="000000" w:sz="12" w:space="0"/>
            </w:tcBorders>
            <w:shd w:val="clear" w:color="auto" w:fill="auto"/>
            <w:tcMar>
              <w:left w:w="108" w:type="dxa"/>
              <w:right w:w="108" w:type="dxa"/>
            </w:tcMar>
            <w:vAlign w:val="center"/>
          </w:tcPr>
          <w:p>
            <w:pPr>
              <w:rPr>
                <w:rFonts w:hint="eastAsia" w:ascii="宋体"/>
                <w:sz w:val="24"/>
                <w:szCs w:val="24"/>
              </w:rPr>
            </w:pPr>
          </w:p>
        </w:tc>
        <w:tc>
          <w:tcPr>
            <w:tcW w:w="2144" w:type="dxa"/>
            <w:tcBorders>
              <w:top w:val="nil"/>
              <w:left w:val="nil"/>
              <w:bottom w:val="single" w:color="auto" w:sz="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1629" w:type="dxa"/>
            <w:tcBorders>
              <w:top w:val="nil"/>
              <w:left w:val="single" w:color="000000" w:sz="12" w:space="0"/>
              <w:bottom w:val="single" w:color="auto" w:sz="1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中职实习指导</w:t>
            </w:r>
          </w:p>
        </w:tc>
        <w:tc>
          <w:tcPr>
            <w:tcW w:w="2055" w:type="dxa"/>
            <w:vMerge w:val="continue"/>
            <w:tcBorders>
              <w:top w:val="nil"/>
              <w:left w:val="nil"/>
              <w:bottom w:val="single" w:color="auto" w:sz="1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574" w:type="dxa"/>
            <w:vMerge w:val="continue"/>
            <w:tcBorders>
              <w:top w:val="nil"/>
              <w:left w:val="nil"/>
              <w:bottom w:val="single" w:color="auto" w:sz="18" w:space="0"/>
              <w:right w:val="single" w:color="000000" w:sz="12" w:space="0"/>
            </w:tcBorders>
            <w:shd w:val="clear" w:color="auto" w:fill="auto"/>
            <w:tcMar>
              <w:left w:w="108" w:type="dxa"/>
              <w:right w:w="108" w:type="dxa"/>
            </w:tcMar>
            <w:vAlign w:val="center"/>
          </w:tcPr>
          <w:p>
            <w:pPr>
              <w:rPr>
                <w:rFonts w:hint="eastAsia" w:ascii="宋体"/>
                <w:sz w:val="24"/>
                <w:szCs w:val="24"/>
              </w:rPr>
            </w:pPr>
          </w:p>
        </w:tc>
        <w:tc>
          <w:tcPr>
            <w:tcW w:w="2144" w:type="dxa"/>
            <w:tcBorders>
              <w:top w:val="nil"/>
              <w:left w:val="nil"/>
              <w:bottom w:val="single" w:color="auto" w:sz="18" w:space="0"/>
              <w:right w:val="single" w:color="000000" w:sz="12"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4"/>
                <w:szCs w:val="24"/>
              </w:rPr>
              <w:t>\</w:t>
            </w:r>
          </w:p>
        </w:tc>
      </w:tr>
    </w:tbl>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1</w:t>
      </w:r>
      <w:r>
        <w:rPr>
          <w:rFonts w:hint="eastAsia" w:ascii="仿宋" w:hAnsi="仿宋" w:eastAsia="仿宋" w:cs="仿宋"/>
          <w:i w:val="0"/>
          <w:iCs w:val="0"/>
          <w:caps w:val="0"/>
          <w:color w:val="000000"/>
          <w:spacing w:val="0"/>
          <w:sz w:val="32"/>
          <w:szCs w:val="32"/>
        </w:rPr>
        <w:t>．幼儿园教师资格考试笔试科目一为综合素质（幼儿园），科目二为保教知识与能力。</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2</w:t>
      </w:r>
      <w:r>
        <w:rPr>
          <w:rFonts w:hint="eastAsia" w:ascii="仿宋" w:hAnsi="仿宋" w:eastAsia="仿宋" w:cs="仿宋"/>
          <w:i w:val="0"/>
          <w:iCs w:val="0"/>
          <w:caps w:val="0"/>
          <w:color w:val="000000"/>
          <w:spacing w:val="0"/>
          <w:sz w:val="32"/>
          <w:szCs w:val="32"/>
        </w:rPr>
        <w:t>．小学教师资格考试笔试科目一为综合素质（小学），科目二为教育教学知识与能力。</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3</w:t>
      </w:r>
      <w:r>
        <w:rPr>
          <w:rFonts w:hint="eastAsia" w:ascii="仿宋" w:hAnsi="仿宋" w:eastAsia="仿宋" w:cs="仿宋"/>
          <w:i w:val="0"/>
          <w:iCs w:val="0"/>
          <w:caps w:val="0"/>
          <w:color w:val="000000"/>
          <w:spacing w:val="0"/>
          <w:sz w:val="32"/>
          <w:szCs w:val="32"/>
        </w:rPr>
        <w:t>．初级中学教师资格考试笔试科目一为综合素质（中学），科目二为教育知识与能力，科目三为学科知识与教学能力。初级中学“学科知识与教学能力”科目分为语文、数学、英语、物理、化学、生物、道德与法治、历史、地理、音乐、体育与健康、美术、信息技术、历史与社会、科学等</w:t>
      </w:r>
      <w:r>
        <w:rPr>
          <w:rFonts w:hint="default" w:ascii="Times New Roman" w:hAnsi="Times New Roman" w:eastAsia="Calibri" w:cs="Times New Roman"/>
          <w:i w:val="0"/>
          <w:iCs w:val="0"/>
          <w:caps w:val="0"/>
          <w:color w:val="000000"/>
          <w:spacing w:val="0"/>
          <w:sz w:val="32"/>
          <w:szCs w:val="32"/>
        </w:rPr>
        <w:t>15</w:t>
      </w:r>
      <w:r>
        <w:rPr>
          <w:rFonts w:hint="eastAsia" w:ascii="仿宋" w:hAnsi="仿宋" w:eastAsia="仿宋" w:cs="仿宋"/>
          <w:i w:val="0"/>
          <w:iCs w:val="0"/>
          <w:caps w:val="0"/>
          <w:color w:val="000000"/>
          <w:spacing w:val="0"/>
          <w:sz w:val="32"/>
          <w:szCs w:val="32"/>
        </w:rPr>
        <w:t>个学科。</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4</w:t>
      </w:r>
      <w:r>
        <w:rPr>
          <w:rFonts w:hint="eastAsia" w:ascii="仿宋" w:hAnsi="仿宋" w:eastAsia="仿宋" w:cs="仿宋"/>
          <w:i w:val="0"/>
          <w:iCs w:val="0"/>
          <w:caps w:val="0"/>
          <w:color w:val="000000"/>
          <w:spacing w:val="0"/>
          <w:sz w:val="32"/>
          <w:szCs w:val="32"/>
        </w:rPr>
        <w:t>．高级中学教师资格考试笔试科目一为综合素质（中学），科目二为教育知识与能力，科目三为学科知识与教学能力。高级中学“学科知识与教学能力”科目分为语文、数学、英语、物理、化学、生物、思想政治、历史、地理、音乐、体育与健康、美术、信息技术、通用技术等</w:t>
      </w:r>
      <w:r>
        <w:rPr>
          <w:rFonts w:hint="default" w:ascii="Times New Roman" w:hAnsi="Times New Roman" w:eastAsia="Calibri" w:cs="Times New Roman"/>
          <w:i w:val="0"/>
          <w:iCs w:val="0"/>
          <w:caps w:val="0"/>
          <w:color w:val="000000"/>
          <w:spacing w:val="0"/>
          <w:sz w:val="32"/>
          <w:szCs w:val="32"/>
        </w:rPr>
        <w:t>14</w:t>
      </w:r>
      <w:r>
        <w:rPr>
          <w:rFonts w:hint="eastAsia" w:ascii="仿宋" w:hAnsi="仿宋" w:eastAsia="仿宋" w:cs="仿宋"/>
          <w:i w:val="0"/>
          <w:iCs w:val="0"/>
          <w:caps w:val="0"/>
          <w:color w:val="000000"/>
          <w:spacing w:val="0"/>
          <w:sz w:val="32"/>
          <w:szCs w:val="32"/>
        </w:rPr>
        <w:t>个学科。</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5</w:t>
      </w:r>
      <w:r>
        <w:rPr>
          <w:rFonts w:hint="eastAsia" w:ascii="仿宋" w:hAnsi="仿宋" w:eastAsia="仿宋" w:cs="仿宋"/>
          <w:i w:val="0"/>
          <w:iCs w:val="0"/>
          <w:caps w:val="0"/>
          <w:color w:val="000000"/>
          <w:spacing w:val="0"/>
          <w:sz w:val="32"/>
          <w:szCs w:val="32"/>
        </w:rPr>
        <w:t>．申请中等职业学校文化课教师资格的人员参加高级中学教师资格考试。</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6</w:t>
      </w:r>
      <w:r>
        <w:rPr>
          <w:rFonts w:hint="eastAsia" w:ascii="仿宋" w:hAnsi="仿宋" w:eastAsia="仿宋" w:cs="仿宋"/>
          <w:i w:val="0"/>
          <w:iCs w:val="0"/>
          <w:caps w:val="0"/>
          <w:color w:val="000000"/>
          <w:spacing w:val="0"/>
          <w:sz w:val="32"/>
          <w:szCs w:val="32"/>
        </w:rPr>
        <w:t>．申请中等职业学校专业课和实习指导教师资格人员参加高级中学教师资格考试笔试“综合素质”和“教育知识与能力”两科考试。“学科知识与教学能力”考试纳入面试环节进行考查。</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7</w:t>
      </w:r>
      <w:r>
        <w:rPr>
          <w:rFonts w:hint="eastAsia" w:ascii="仿宋" w:hAnsi="仿宋" w:eastAsia="仿宋" w:cs="仿宋"/>
          <w:i w:val="0"/>
          <w:iCs w:val="0"/>
          <w:caps w:val="0"/>
          <w:color w:val="000000"/>
          <w:spacing w:val="0"/>
          <w:sz w:val="32"/>
          <w:szCs w:val="32"/>
        </w:rPr>
        <w:t>．笔试报考小学类别单独编码的公共科目（</w:t>
      </w:r>
      <w:r>
        <w:rPr>
          <w:rFonts w:hint="default" w:ascii="Times New Roman" w:hAnsi="Times New Roman" w:eastAsia="Calibri" w:cs="Times New Roman"/>
          <w:i w:val="0"/>
          <w:iCs w:val="0"/>
          <w:caps w:val="0"/>
          <w:color w:val="000000"/>
          <w:spacing w:val="0"/>
          <w:sz w:val="32"/>
          <w:szCs w:val="32"/>
        </w:rPr>
        <w:t>201A</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202A</w:t>
      </w:r>
      <w:r>
        <w:rPr>
          <w:rFonts w:hint="eastAsia" w:ascii="仿宋" w:hAnsi="仿宋" w:eastAsia="仿宋" w:cs="仿宋"/>
          <w:i w:val="0"/>
          <w:iCs w:val="0"/>
          <w:caps w:val="0"/>
          <w:color w:val="000000"/>
          <w:spacing w:val="0"/>
          <w:sz w:val="32"/>
          <w:szCs w:val="32"/>
        </w:rPr>
        <w:t>）的考生，笔试合格后，面试仅限于报考小学类别音体美专业科目；笔试报考初中、高中、中职文化课类别单独编码的公共科目（</w:t>
      </w:r>
      <w:r>
        <w:rPr>
          <w:rFonts w:hint="default" w:ascii="Times New Roman" w:hAnsi="Times New Roman" w:eastAsia="Calibri" w:cs="Times New Roman"/>
          <w:i w:val="0"/>
          <w:iCs w:val="0"/>
          <w:caps w:val="0"/>
          <w:color w:val="000000"/>
          <w:spacing w:val="0"/>
          <w:sz w:val="32"/>
          <w:szCs w:val="32"/>
        </w:rPr>
        <w:t>301A</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302A</w:t>
      </w:r>
      <w:r>
        <w:rPr>
          <w:rFonts w:hint="eastAsia" w:ascii="仿宋" w:hAnsi="仿宋" w:eastAsia="仿宋" w:cs="仿宋"/>
          <w:i w:val="0"/>
          <w:iCs w:val="0"/>
          <w:caps w:val="0"/>
          <w:color w:val="000000"/>
          <w:spacing w:val="0"/>
          <w:sz w:val="32"/>
          <w:szCs w:val="32"/>
        </w:rPr>
        <w:t>）的考生，笔试合格后，面试仅限于报考初中、高中、中职文化课类别的音体美专业科目。考生已获得科目</w:t>
      </w:r>
      <w:r>
        <w:rPr>
          <w:rFonts w:hint="default" w:ascii="Times New Roman" w:hAnsi="Times New Roman" w:eastAsia="Calibri" w:cs="Times New Roman"/>
          <w:i w:val="0"/>
          <w:iCs w:val="0"/>
          <w:caps w:val="0"/>
          <w:color w:val="000000"/>
          <w:spacing w:val="0"/>
          <w:sz w:val="32"/>
          <w:szCs w:val="32"/>
        </w:rPr>
        <w:t>201</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202</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301</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302</w:t>
      </w:r>
      <w:r>
        <w:rPr>
          <w:rFonts w:hint="eastAsia" w:ascii="仿宋" w:hAnsi="仿宋" w:eastAsia="仿宋" w:cs="仿宋"/>
          <w:i w:val="0"/>
          <w:iCs w:val="0"/>
          <w:caps w:val="0"/>
          <w:color w:val="000000"/>
          <w:spacing w:val="0"/>
          <w:sz w:val="32"/>
          <w:szCs w:val="32"/>
        </w:rPr>
        <w:t>合格成绩，且成绩在有效期内的，可相应替代科目</w:t>
      </w:r>
      <w:r>
        <w:rPr>
          <w:rFonts w:hint="default" w:ascii="Times New Roman" w:hAnsi="Times New Roman" w:eastAsia="Calibri" w:cs="Times New Roman"/>
          <w:i w:val="0"/>
          <w:iCs w:val="0"/>
          <w:caps w:val="0"/>
          <w:color w:val="000000"/>
          <w:spacing w:val="0"/>
          <w:sz w:val="32"/>
          <w:szCs w:val="32"/>
        </w:rPr>
        <w:t>201A</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202A</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301A</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302A</w:t>
      </w:r>
      <w:r>
        <w:rPr>
          <w:rFonts w:hint="eastAsia" w:ascii="仿宋" w:hAnsi="仿宋" w:eastAsia="仿宋" w:cs="仿宋"/>
          <w:i w:val="0"/>
          <w:iCs w:val="0"/>
          <w:caps w:val="0"/>
          <w:color w:val="000000"/>
          <w:spacing w:val="0"/>
          <w:sz w:val="32"/>
          <w:szCs w:val="32"/>
        </w:rPr>
        <w:t>合格成绩；考生已获得科目</w:t>
      </w:r>
      <w:r>
        <w:rPr>
          <w:rFonts w:hint="default" w:ascii="Times New Roman" w:hAnsi="Times New Roman" w:eastAsia="Calibri" w:cs="Times New Roman"/>
          <w:i w:val="0"/>
          <w:iCs w:val="0"/>
          <w:caps w:val="0"/>
          <w:color w:val="000000"/>
          <w:spacing w:val="0"/>
          <w:sz w:val="32"/>
          <w:szCs w:val="32"/>
        </w:rPr>
        <w:t>201A</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202A</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301A</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302A</w:t>
      </w:r>
      <w:r>
        <w:rPr>
          <w:rFonts w:hint="eastAsia" w:ascii="仿宋" w:hAnsi="仿宋" w:eastAsia="仿宋" w:cs="仿宋"/>
          <w:i w:val="0"/>
          <w:iCs w:val="0"/>
          <w:caps w:val="0"/>
          <w:color w:val="000000"/>
          <w:spacing w:val="0"/>
          <w:sz w:val="32"/>
          <w:szCs w:val="32"/>
        </w:rPr>
        <w:t>合格，不可替代科目</w:t>
      </w:r>
      <w:r>
        <w:rPr>
          <w:rFonts w:hint="default" w:ascii="Times New Roman" w:hAnsi="Times New Roman" w:eastAsia="Calibri" w:cs="Times New Roman"/>
          <w:i w:val="0"/>
          <w:iCs w:val="0"/>
          <w:caps w:val="0"/>
          <w:color w:val="000000"/>
          <w:spacing w:val="0"/>
          <w:sz w:val="32"/>
          <w:szCs w:val="32"/>
        </w:rPr>
        <w:t>201</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202</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301</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302</w:t>
      </w:r>
      <w:r>
        <w:rPr>
          <w:rFonts w:hint="eastAsia" w:ascii="仿宋" w:hAnsi="仿宋" w:eastAsia="仿宋" w:cs="仿宋"/>
          <w:i w:val="0"/>
          <w:iCs w:val="0"/>
          <w:caps w:val="0"/>
          <w:color w:val="000000"/>
          <w:spacing w:val="0"/>
          <w:sz w:val="32"/>
          <w:szCs w:val="32"/>
        </w:rPr>
        <w:t>合格成绩。</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8</w:t>
      </w:r>
      <w:r>
        <w:rPr>
          <w:rFonts w:hint="eastAsia" w:ascii="仿宋" w:hAnsi="仿宋" w:eastAsia="仿宋" w:cs="仿宋"/>
          <w:i w:val="0"/>
          <w:iCs w:val="0"/>
          <w:caps w:val="0"/>
          <w:color w:val="000000"/>
          <w:spacing w:val="0"/>
          <w:sz w:val="32"/>
          <w:szCs w:val="32"/>
        </w:rPr>
        <w:t>．小学类别“心理健康教育”、“信息技术”、“小学全科”，初中、高中、中职文化课类别“心理健康教育”、“日语”、“俄语”学科，上述科目笔试不考“科目三”，仅在面试中考核。通过该类别“科目一”和“科目二”的考生，面试报名时可以直接报考。</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黑体" w:hAnsi="宋体" w:eastAsia="黑体" w:cs="黑体"/>
          <w:i w:val="0"/>
          <w:iCs w:val="0"/>
          <w:caps w:val="0"/>
          <w:color w:val="000000"/>
          <w:spacing w:val="0"/>
          <w:sz w:val="32"/>
          <w:szCs w:val="32"/>
        </w:rPr>
        <w:t>三、报考条件</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 </w:t>
      </w:r>
      <w:r>
        <w:rPr>
          <w:rFonts w:hint="eastAsia" w:ascii="仿宋" w:hAnsi="仿宋" w:eastAsia="仿宋" w:cs="仿宋"/>
          <w:i w:val="0"/>
          <w:iCs w:val="0"/>
          <w:caps w:val="0"/>
          <w:color w:val="000000"/>
          <w:spacing w:val="0"/>
          <w:sz w:val="32"/>
          <w:szCs w:val="32"/>
        </w:rPr>
        <w:t>（一）</w:t>
      </w:r>
      <w:r>
        <w:rPr>
          <w:rFonts w:hint="eastAsia" w:ascii="仿宋" w:hAnsi="仿宋" w:eastAsia="仿宋" w:cs="仿宋"/>
          <w:i w:val="0"/>
          <w:iCs w:val="0"/>
          <w:caps w:val="0"/>
          <w:color w:val="000000"/>
          <w:spacing w:val="-10"/>
          <w:sz w:val="32"/>
          <w:szCs w:val="32"/>
        </w:rPr>
        <w:t>符合以下基本条件的人员，可以报名参加教师资格考试：</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1</w:t>
      </w:r>
      <w:r>
        <w:rPr>
          <w:rFonts w:hint="eastAsia" w:ascii="仿宋" w:hAnsi="仿宋" w:eastAsia="仿宋" w:cs="仿宋"/>
          <w:i w:val="0"/>
          <w:iCs w:val="0"/>
          <w:caps w:val="0"/>
          <w:color w:val="000000"/>
          <w:spacing w:val="0"/>
          <w:sz w:val="32"/>
          <w:szCs w:val="32"/>
        </w:rPr>
        <w:t>．具有中华人民共和国国籍；</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2</w:t>
      </w:r>
      <w:r>
        <w:rPr>
          <w:rFonts w:hint="eastAsia" w:ascii="仿宋" w:hAnsi="仿宋" w:eastAsia="仿宋" w:cs="仿宋"/>
          <w:i w:val="0"/>
          <w:iCs w:val="0"/>
          <w:caps w:val="0"/>
          <w:color w:val="000000"/>
          <w:spacing w:val="0"/>
          <w:sz w:val="32"/>
          <w:szCs w:val="32"/>
        </w:rPr>
        <w:t>．遵守宪法和法律，热爱教育事业，具有良好的思想品德；</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3</w:t>
      </w:r>
      <w:r>
        <w:rPr>
          <w:rFonts w:hint="eastAsia" w:ascii="仿宋" w:hAnsi="仿宋" w:eastAsia="仿宋" w:cs="仿宋"/>
          <w:i w:val="0"/>
          <w:iCs w:val="0"/>
          <w:caps w:val="0"/>
          <w:color w:val="000000"/>
          <w:spacing w:val="0"/>
          <w:sz w:val="32"/>
          <w:szCs w:val="32"/>
        </w:rPr>
        <w:t>．符合申请认定教师资格的体检标准；</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4</w:t>
      </w:r>
      <w:r>
        <w:rPr>
          <w:rFonts w:hint="eastAsia" w:ascii="仿宋" w:hAnsi="仿宋" w:eastAsia="仿宋" w:cs="仿宋"/>
          <w:i w:val="0"/>
          <w:iCs w:val="0"/>
          <w:caps w:val="0"/>
          <w:color w:val="000000"/>
          <w:spacing w:val="0"/>
          <w:sz w:val="32"/>
          <w:szCs w:val="32"/>
        </w:rPr>
        <w:t>．符合《教师法》规定的学历要求。</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(1</w:t>
      </w:r>
      <w:r>
        <w:rPr>
          <w:rFonts w:hint="eastAsia" w:ascii="仿宋" w:hAnsi="仿宋" w:eastAsia="仿宋" w:cs="仿宋"/>
          <w:i w:val="0"/>
          <w:iCs w:val="0"/>
          <w:caps w:val="0"/>
          <w:color w:val="000000"/>
          <w:spacing w:val="0"/>
          <w:sz w:val="32"/>
          <w:szCs w:val="32"/>
        </w:rPr>
        <w:t>）</w:t>
      </w:r>
      <w:r>
        <w:rPr>
          <w:rFonts w:hint="eastAsia" w:ascii="仿宋" w:hAnsi="仿宋" w:eastAsia="仿宋" w:cs="仿宋"/>
          <w:i w:val="0"/>
          <w:iCs w:val="0"/>
          <w:caps w:val="0"/>
          <w:color w:val="000000"/>
          <w:spacing w:val="-10"/>
          <w:sz w:val="32"/>
          <w:szCs w:val="32"/>
        </w:rPr>
        <w:t>幼儿园教师资格，应当具备幼儿师范学校毕业及以上学历。</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(2</w:t>
      </w:r>
      <w:r>
        <w:rPr>
          <w:rFonts w:hint="eastAsia" w:ascii="仿宋" w:hAnsi="仿宋" w:eastAsia="仿宋" w:cs="仿宋"/>
          <w:i w:val="0"/>
          <w:iCs w:val="0"/>
          <w:caps w:val="0"/>
          <w:color w:val="000000"/>
          <w:spacing w:val="0"/>
          <w:sz w:val="32"/>
          <w:szCs w:val="32"/>
        </w:rPr>
        <w:t>）小学教师资格，应当具备中等师范学校毕业及以上学历。</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(3</w:t>
      </w:r>
      <w:r>
        <w:rPr>
          <w:rFonts w:hint="eastAsia" w:ascii="仿宋" w:hAnsi="仿宋" w:eastAsia="仿宋" w:cs="仿宋"/>
          <w:i w:val="0"/>
          <w:iCs w:val="0"/>
          <w:caps w:val="0"/>
          <w:color w:val="000000"/>
          <w:spacing w:val="0"/>
          <w:sz w:val="32"/>
          <w:szCs w:val="32"/>
        </w:rPr>
        <w:t>）初中教师资格，应当具备高等师范专科学校或者其他大学专科毕业及以上学历。</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(4</w:t>
      </w:r>
      <w:r>
        <w:rPr>
          <w:rFonts w:hint="eastAsia" w:ascii="仿宋" w:hAnsi="仿宋" w:eastAsia="仿宋" w:cs="仿宋"/>
          <w:i w:val="0"/>
          <w:iCs w:val="0"/>
          <w:caps w:val="0"/>
          <w:color w:val="000000"/>
          <w:spacing w:val="0"/>
          <w:sz w:val="32"/>
          <w:szCs w:val="32"/>
        </w:rPr>
        <w:t>）高级中学和中等职业学校教师资格，应当具备高等师范院校本科或者大学本科毕业及以上学历。</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(5</w:t>
      </w:r>
      <w:r>
        <w:rPr>
          <w:rFonts w:hint="eastAsia" w:ascii="仿宋" w:hAnsi="仿宋" w:eastAsia="仿宋" w:cs="仿宋"/>
          <w:i w:val="0"/>
          <w:iCs w:val="0"/>
          <w:caps w:val="0"/>
          <w:color w:val="000000"/>
          <w:spacing w:val="0"/>
          <w:sz w:val="32"/>
          <w:szCs w:val="32"/>
        </w:rPr>
        <w:t>）中等职业学校实习指导教师资格，应当具备中等职业学校毕业及以上学历，并应当具有相当助理工程师以上专业技术职务或中级以上工人技术等级。</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（二）考生应在户籍、学籍或居住证申领地所在市州报名参加中小学教师资格考试。普通高等学校毕业及毕业前一年级学生</w:t>
      </w:r>
      <w:r>
        <w:rPr>
          <w:rFonts w:hint="eastAsia" w:ascii="仿宋" w:hAnsi="仿宋" w:eastAsia="仿宋" w:cs="仿宋"/>
          <w:b/>
          <w:bCs/>
          <w:i w:val="0"/>
          <w:iCs w:val="0"/>
          <w:caps w:val="0"/>
          <w:color w:val="000000"/>
          <w:spacing w:val="0"/>
          <w:sz w:val="32"/>
          <w:szCs w:val="32"/>
        </w:rPr>
        <w:t>（如：四年制本科学制毕业及毕业前一年级学生指的是大学三年级及大学四年级学生）</w:t>
      </w:r>
      <w:r>
        <w:rPr>
          <w:rFonts w:hint="eastAsia" w:ascii="仿宋" w:hAnsi="仿宋" w:eastAsia="仿宋" w:cs="仿宋"/>
          <w:i w:val="0"/>
          <w:iCs w:val="0"/>
          <w:caps w:val="0"/>
          <w:color w:val="000000"/>
          <w:spacing w:val="0"/>
          <w:sz w:val="32"/>
          <w:szCs w:val="32"/>
        </w:rPr>
        <w:t>，以及在校研究生，可在就读学校所在地报名参加中小学教师资格考试。</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（三）除符合《教育部关于推进师范生免试认定中小学教师资格改革的通知》（教师函〔</w:t>
      </w:r>
      <w:r>
        <w:rPr>
          <w:rFonts w:hint="default" w:ascii="Times New Roman" w:hAnsi="Times New Roman" w:eastAsia="Calibri" w:cs="Times New Roman"/>
          <w:i w:val="0"/>
          <w:iCs w:val="0"/>
          <w:caps w:val="0"/>
          <w:color w:val="000000"/>
          <w:spacing w:val="0"/>
          <w:sz w:val="32"/>
          <w:szCs w:val="32"/>
        </w:rPr>
        <w:t>2022</w:t>
      </w: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1</w:t>
      </w:r>
      <w:r>
        <w:rPr>
          <w:rFonts w:hint="eastAsia" w:ascii="仿宋" w:hAnsi="仿宋" w:eastAsia="仿宋" w:cs="仿宋"/>
          <w:i w:val="0"/>
          <w:iCs w:val="0"/>
          <w:caps w:val="0"/>
          <w:color w:val="000000"/>
          <w:spacing w:val="0"/>
          <w:sz w:val="32"/>
          <w:szCs w:val="32"/>
        </w:rPr>
        <w:t>号）规定条件的教育类研究生、公费师范生和参加免试认定改革的有关高等学校相关师范类专业学生外</w:t>
      </w:r>
      <w:r>
        <w:rPr>
          <w:rFonts w:hint="eastAsia" w:ascii="仿宋" w:hAnsi="仿宋" w:eastAsia="仿宋" w:cs="仿宋"/>
          <w:b/>
          <w:bCs/>
          <w:i w:val="0"/>
          <w:iCs w:val="0"/>
          <w:caps w:val="0"/>
          <w:color w:val="000000"/>
          <w:spacing w:val="0"/>
          <w:sz w:val="32"/>
          <w:szCs w:val="32"/>
        </w:rPr>
        <w:t>（参加免试认定改革专业名单请考生咨询所在高校教务部门）</w:t>
      </w:r>
      <w:r>
        <w:rPr>
          <w:rFonts w:hint="eastAsia" w:ascii="仿宋" w:hAnsi="仿宋" w:eastAsia="仿宋" w:cs="仿宋"/>
          <w:i w:val="0"/>
          <w:iCs w:val="0"/>
          <w:caps w:val="0"/>
          <w:color w:val="000000"/>
          <w:spacing w:val="0"/>
          <w:sz w:val="32"/>
          <w:szCs w:val="32"/>
        </w:rPr>
        <w:t>，其余师范教育类专业学生申请中小学教师资格均需参加国家中小学教师资格考试；</w:t>
      </w:r>
      <w:r>
        <w:rPr>
          <w:rFonts w:hint="eastAsia" w:ascii="仿宋" w:hAnsi="仿宋" w:eastAsia="仿宋" w:cs="仿宋"/>
          <w:b/>
          <w:bCs/>
          <w:i w:val="0"/>
          <w:iCs w:val="0"/>
          <w:caps w:val="0"/>
          <w:color w:val="000000"/>
          <w:spacing w:val="0"/>
          <w:sz w:val="32"/>
          <w:szCs w:val="32"/>
        </w:rPr>
        <w:t>符合免试认定改革条件的教育类研究生、师范生也可自愿参加国家中小学教师资格考试。</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（四）港澳台居民报名条件</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1</w:t>
      </w:r>
      <w:r>
        <w:rPr>
          <w:rFonts w:hint="eastAsia" w:ascii="仿宋" w:hAnsi="仿宋" w:eastAsia="仿宋" w:cs="仿宋"/>
          <w:i w:val="0"/>
          <w:iCs w:val="0"/>
          <w:caps w:val="0"/>
          <w:color w:val="000000"/>
          <w:spacing w:val="0"/>
          <w:sz w:val="32"/>
          <w:szCs w:val="32"/>
        </w:rPr>
        <w:t>．在我省学习、工作和生活的港澳台居民，凡遵守《中华人民共和国宪法》和法律，拥护中国共产党领导，坚持社会主义办学方向，贯彻党的教育方针，根据自愿原则，可申请参加中小学教师资格考试。</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2</w:t>
      </w:r>
      <w:r>
        <w:rPr>
          <w:rFonts w:hint="eastAsia" w:ascii="仿宋" w:hAnsi="仿宋" w:eastAsia="仿宋" w:cs="仿宋"/>
          <w:i w:val="0"/>
          <w:iCs w:val="0"/>
          <w:caps w:val="0"/>
          <w:color w:val="000000"/>
          <w:spacing w:val="0"/>
          <w:sz w:val="32"/>
          <w:szCs w:val="32"/>
        </w:rPr>
        <w:t>．港澳台居民申请参加中小学教师资格考试的有效证件为港澳台居民居住证、港澳居民来往内地通行证、五年有效期台湾居民来往大陆通行证。</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3</w:t>
      </w:r>
      <w:r>
        <w:rPr>
          <w:rFonts w:hint="eastAsia" w:ascii="仿宋" w:hAnsi="仿宋" w:eastAsia="仿宋" w:cs="仿宋"/>
          <w:i w:val="0"/>
          <w:iCs w:val="0"/>
          <w:caps w:val="0"/>
          <w:color w:val="000000"/>
          <w:spacing w:val="0"/>
          <w:sz w:val="32"/>
          <w:szCs w:val="32"/>
        </w:rPr>
        <w:t>．港澳台居民可申请幼儿园、小学、初中、高中、中等职业学校教师资格和中等职业学校实习指导教师资格。</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4</w:t>
      </w:r>
      <w:r>
        <w:rPr>
          <w:rFonts w:hint="eastAsia" w:ascii="仿宋" w:hAnsi="仿宋" w:eastAsia="仿宋" w:cs="仿宋"/>
          <w:i w:val="0"/>
          <w:iCs w:val="0"/>
          <w:caps w:val="0"/>
          <w:color w:val="000000"/>
          <w:spacing w:val="0"/>
          <w:sz w:val="32"/>
          <w:szCs w:val="32"/>
        </w:rPr>
        <w:t>．</w:t>
      </w:r>
      <w:r>
        <w:rPr>
          <w:rFonts w:hint="eastAsia" w:ascii="仿宋" w:hAnsi="仿宋" w:eastAsia="仿宋" w:cs="仿宋"/>
          <w:i w:val="0"/>
          <w:iCs w:val="0"/>
          <w:caps w:val="0"/>
          <w:color w:val="000000"/>
          <w:spacing w:val="-10"/>
          <w:sz w:val="32"/>
          <w:szCs w:val="32"/>
        </w:rPr>
        <w:t>港澳台居民申请教师资格需符合《教师法》规定的学历要求。</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5</w:t>
      </w:r>
      <w:r>
        <w:rPr>
          <w:rFonts w:hint="eastAsia" w:ascii="仿宋" w:hAnsi="仿宋" w:eastAsia="仿宋" w:cs="仿宋"/>
          <w:i w:val="0"/>
          <w:iCs w:val="0"/>
          <w:caps w:val="0"/>
          <w:color w:val="000000"/>
          <w:spacing w:val="0"/>
          <w:sz w:val="32"/>
          <w:szCs w:val="32"/>
        </w:rPr>
        <w:t>．港澳台居民持港澳台居民居住证可在我省居住所在地参加中小学教师资格考试和认定中小学教师资格；港澳居民持港澳居民往来内地通行证、台湾居民持五年有效期台湾居民来往大陆通行证可在我省申请参加中小学教师资格考试。</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default" w:ascii="Times New Roman" w:hAnsi="Times New Roman" w:eastAsia="Calibri" w:cs="Times New Roman"/>
          <w:i w:val="0"/>
          <w:iCs w:val="0"/>
          <w:caps w:val="0"/>
          <w:color w:val="000000"/>
          <w:spacing w:val="0"/>
          <w:sz w:val="32"/>
          <w:szCs w:val="32"/>
        </w:rPr>
        <w:t>6</w:t>
      </w:r>
      <w:r>
        <w:rPr>
          <w:rFonts w:hint="eastAsia" w:ascii="仿宋" w:hAnsi="仿宋" w:eastAsia="仿宋" w:cs="仿宋"/>
          <w:i w:val="0"/>
          <w:iCs w:val="0"/>
          <w:caps w:val="0"/>
          <w:color w:val="000000"/>
          <w:spacing w:val="0"/>
          <w:sz w:val="32"/>
          <w:szCs w:val="32"/>
        </w:rPr>
        <w:t>．申请中小学教师资格的其他条件、程序和提交材料与我省申请人相同。在我省就读师范专业的港澳台居民执行我省相应师范生政策。</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（五）被撤销教师资格的，</w:t>
      </w:r>
      <w:r>
        <w:rPr>
          <w:rFonts w:hint="default" w:ascii="Times New Roman" w:hAnsi="Times New Roman" w:eastAsia="Calibri" w:cs="Times New Roman"/>
          <w:i w:val="0"/>
          <w:iCs w:val="0"/>
          <w:caps w:val="0"/>
          <w:color w:val="000000"/>
          <w:spacing w:val="0"/>
          <w:sz w:val="32"/>
          <w:szCs w:val="32"/>
        </w:rPr>
        <w:t>5</w:t>
      </w:r>
      <w:r>
        <w:rPr>
          <w:rFonts w:hint="eastAsia" w:ascii="仿宋" w:hAnsi="仿宋" w:eastAsia="仿宋" w:cs="仿宋"/>
          <w:i w:val="0"/>
          <w:iCs w:val="0"/>
          <w:caps w:val="0"/>
          <w:color w:val="000000"/>
          <w:spacing w:val="0"/>
          <w:sz w:val="32"/>
          <w:szCs w:val="32"/>
        </w:rPr>
        <w:t>年内不得报名参加考试；受到剥夺政治权利，或故意犯罪受到有期徒刑以上刑事处罚的，不得报名参加考试。曾参加教师资格考试有作弊行为的，按照《国家教育考试违规处理办法》（教育部令第</w:t>
      </w:r>
      <w:r>
        <w:rPr>
          <w:rFonts w:hint="default" w:ascii="Times New Roman" w:hAnsi="Times New Roman" w:eastAsia="Calibri" w:cs="Times New Roman"/>
          <w:i w:val="0"/>
          <w:iCs w:val="0"/>
          <w:caps w:val="0"/>
          <w:color w:val="000000"/>
          <w:spacing w:val="0"/>
          <w:sz w:val="32"/>
          <w:szCs w:val="32"/>
        </w:rPr>
        <w:t>33</w:t>
      </w:r>
      <w:r>
        <w:rPr>
          <w:rFonts w:hint="eastAsia" w:ascii="仿宋" w:hAnsi="仿宋" w:eastAsia="仿宋" w:cs="仿宋"/>
          <w:i w:val="0"/>
          <w:iCs w:val="0"/>
          <w:caps w:val="0"/>
          <w:color w:val="000000"/>
          <w:spacing w:val="0"/>
          <w:sz w:val="32"/>
          <w:szCs w:val="32"/>
        </w:rPr>
        <w:t>号）的相关规定执行。</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黑体" w:hAnsi="宋体" w:eastAsia="黑体" w:cs="黑体"/>
          <w:i w:val="0"/>
          <w:iCs w:val="0"/>
          <w:caps w:val="0"/>
          <w:color w:val="000000"/>
          <w:spacing w:val="0"/>
          <w:sz w:val="32"/>
          <w:szCs w:val="32"/>
        </w:rPr>
        <w:t>四、报名流程</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考生本人从报名网站（中小学教师资格考试网</w:t>
      </w:r>
      <w:r>
        <w:rPr>
          <w:rFonts w:hint="default" w:ascii="Times New Roman" w:hAnsi="Times New Roman" w:eastAsia="Calibri" w:cs="Times New Roman"/>
          <w:i w:val="0"/>
          <w:iCs w:val="0"/>
          <w:caps w:val="0"/>
          <w:color w:val="000000"/>
          <w:spacing w:val="0"/>
          <w:sz w:val="32"/>
          <w:szCs w:val="32"/>
        </w:rPr>
        <w:t>http://ntce.neea.edu.cn</w:t>
      </w:r>
      <w:r>
        <w:rPr>
          <w:rFonts w:hint="eastAsia" w:ascii="仿宋" w:hAnsi="仿宋" w:eastAsia="仿宋" w:cs="仿宋"/>
          <w:i w:val="0"/>
          <w:iCs w:val="0"/>
          <w:caps w:val="0"/>
          <w:color w:val="000000"/>
          <w:spacing w:val="0"/>
          <w:sz w:val="32"/>
          <w:szCs w:val="32"/>
        </w:rPr>
        <w:t>）首页“报名流程”入口点击进入报名系统页面→注册设置登录密码（账号为本人身份证号）→登录网上报名系统→笔试报名→</w:t>
      </w:r>
      <w:r>
        <w:rPr>
          <w:rFonts w:hint="eastAsia" w:ascii="仿宋" w:hAnsi="仿宋" w:eastAsia="仿宋" w:cs="仿宋"/>
          <w:b/>
          <w:bCs/>
          <w:i w:val="0"/>
          <w:iCs w:val="0"/>
          <w:caps w:val="0"/>
          <w:color w:val="000000"/>
          <w:spacing w:val="0"/>
          <w:sz w:val="32"/>
          <w:szCs w:val="32"/>
        </w:rPr>
        <w:t>选择报考省份（湖南）</w:t>
      </w:r>
      <w:r>
        <w:rPr>
          <w:rFonts w:hint="eastAsia" w:ascii="仿宋" w:hAnsi="仿宋" w:eastAsia="仿宋" w:cs="仿宋"/>
          <w:i w:val="0"/>
          <w:iCs w:val="0"/>
          <w:caps w:val="0"/>
          <w:color w:val="000000"/>
          <w:spacing w:val="0"/>
          <w:sz w:val="32"/>
          <w:szCs w:val="32"/>
        </w:rPr>
        <w:t>→选择考区（市、州）→选择类别→选择科目→完成网上填报报名信息→等待网上审核→审核通过考生再次登录网上报名系统在线支付考试费（完成笔试报名确认）→安全退出。具体步骤如下：</w:t>
      </w:r>
    </w:p>
    <w:p>
      <w:pPr>
        <w:pStyle w:val="3"/>
        <w:keepNext w:val="0"/>
        <w:keepLines w:val="0"/>
        <w:widowControl/>
        <w:suppressLineNumbers w:val="0"/>
        <w:spacing w:before="0" w:beforeAutospacing="0" w:after="0" w:afterAutospacing="0" w:line="600" w:lineRule="atLeast"/>
        <w:ind w:left="0" w:right="0" w:firstLine="608"/>
        <w:jc w:val="both"/>
        <w:rPr>
          <w:rFonts w:hint="default" w:ascii="Calibri" w:hAnsi="Calibri" w:eastAsia="Calibri" w:cs="Calibri"/>
          <w:sz w:val="21"/>
          <w:szCs w:val="21"/>
        </w:rPr>
      </w:pPr>
      <w:r>
        <w:rPr>
          <w:rFonts w:hint="eastAsia" w:ascii="仿宋" w:hAnsi="仿宋" w:eastAsia="仿宋" w:cs="仿宋"/>
          <w:i w:val="0"/>
          <w:iCs w:val="0"/>
          <w:caps w:val="0"/>
          <w:color w:val="000000"/>
          <w:spacing w:val="-8"/>
          <w:sz w:val="32"/>
          <w:szCs w:val="32"/>
        </w:rPr>
        <w:t>第一步，登录“中小学教师资格考试网”（</w:t>
      </w:r>
      <w:r>
        <w:rPr>
          <w:rFonts w:hint="default" w:ascii="Times New Roman" w:hAnsi="Times New Roman" w:eastAsia="Calibri" w:cs="Times New Roman"/>
          <w:i w:val="0"/>
          <w:iCs w:val="0"/>
          <w:caps w:val="0"/>
          <w:color w:val="000000"/>
          <w:spacing w:val="-8"/>
          <w:sz w:val="32"/>
          <w:szCs w:val="32"/>
        </w:rPr>
        <w:t>http://ntce.neea.edu.cn</w:t>
      </w:r>
      <w:r>
        <w:rPr>
          <w:rFonts w:hint="eastAsia" w:ascii="仿宋" w:hAnsi="仿宋" w:eastAsia="仿宋" w:cs="仿宋"/>
          <w:i w:val="0"/>
          <w:iCs w:val="0"/>
          <w:caps w:val="0"/>
          <w:color w:val="000000"/>
          <w:spacing w:val="-8"/>
          <w:sz w:val="32"/>
          <w:szCs w:val="32"/>
        </w:rPr>
        <w:t>）。</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第二步，注册。（每次）笔试报名前，考生须（重新）注册取得网报系统登录密码（账号为本人身份证号）。报名注册需要核验考生手机号。每个手机号只能注册一次，考生需要先接收短信验证。</w:t>
      </w:r>
      <w:r>
        <w:rPr>
          <w:rFonts w:hint="eastAsia" w:ascii="仿宋" w:hAnsi="仿宋" w:eastAsia="仿宋" w:cs="仿宋"/>
          <w:b/>
          <w:bCs/>
          <w:i w:val="0"/>
          <w:iCs w:val="0"/>
          <w:caps w:val="0"/>
          <w:color w:val="000000"/>
          <w:spacing w:val="0"/>
          <w:sz w:val="32"/>
          <w:szCs w:val="32"/>
        </w:rPr>
        <w:t>该注册手机作为考生在考试前的唯一联系方式，请考生确保该手机号在考前处于开通可联系状态。</w:t>
      </w:r>
      <w:r>
        <w:rPr>
          <w:rFonts w:hint="eastAsia" w:ascii="仿宋" w:hAnsi="仿宋" w:eastAsia="仿宋" w:cs="仿宋"/>
          <w:i w:val="0"/>
          <w:iCs w:val="0"/>
          <w:caps w:val="0"/>
          <w:color w:val="000000"/>
          <w:spacing w:val="0"/>
          <w:sz w:val="32"/>
          <w:szCs w:val="32"/>
        </w:rPr>
        <w:t>如考生手机收不到验证码，可以拨打短信服务热线寻求帮助（</w:t>
      </w:r>
      <w:r>
        <w:rPr>
          <w:rFonts w:hint="default" w:ascii="Times New Roman" w:hAnsi="Times New Roman" w:eastAsia="Calibri" w:cs="Times New Roman"/>
          <w:i w:val="0"/>
          <w:iCs w:val="0"/>
          <w:caps w:val="0"/>
          <w:color w:val="000000"/>
          <w:spacing w:val="0"/>
          <w:sz w:val="32"/>
          <w:szCs w:val="32"/>
        </w:rPr>
        <w:t>400-7797-255</w:t>
      </w:r>
      <w:r>
        <w:rPr>
          <w:rFonts w:hint="eastAsia" w:ascii="仿宋" w:hAnsi="仿宋" w:eastAsia="仿宋" w:cs="仿宋"/>
          <w:i w:val="0"/>
          <w:iCs w:val="0"/>
          <w:caps w:val="0"/>
          <w:color w:val="000000"/>
          <w:spacing w:val="0"/>
          <w:sz w:val="32"/>
          <w:szCs w:val="32"/>
        </w:rPr>
        <w:t>），报名注册开放日期为：</w:t>
      </w:r>
      <w:r>
        <w:rPr>
          <w:rFonts w:hint="default" w:ascii="Times New Roman" w:hAnsi="Times New Roman" w:eastAsia="Calibri" w:cs="Times New Roman"/>
          <w:i w:val="0"/>
          <w:iCs w:val="0"/>
          <w:caps w:val="0"/>
          <w:color w:val="000000"/>
          <w:spacing w:val="0"/>
          <w:sz w:val="32"/>
          <w:szCs w:val="32"/>
        </w:rPr>
        <w:t>8</w:t>
      </w:r>
      <w:r>
        <w:rPr>
          <w:rFonts w:hint="eastAsia" w:ascii="仿宋" w:hAnsi="仿宋" w:eastAsia="仿宋" w:cs="仿宋"/>
          <w:i w:val="0"/>
          <w:iCs w:val="0"/>
          <w:caps w:val="0"/>
          <w:color w:val="000000"/>
          <w:spacing w:val="0"/>
          <w:sz w:val="32"/>
          <w:szCs w:val="32"/>
        </w:rPr>
        <w:t>月</w:t>
      </w:r>
      <w:r>
        <w:rPr>
          <w:rFonts w:hint="default" w:ascii="Times New Roman" w:hAnsi="Times New Roman" w:eastAsia="Calibri" w:cs="Times New Roman"/>
          <w:i w:val="0"/>
          <w:iCs w:val="0"/>
          <w:caps w:val="0"/>
          <w:color w:val="000000"/>
          <w:spacing w:val="0"/>
          <w:sz w:val="32"/>
          <w:szCs w:val="32"/>
        </w:rPr>
        <w:t>26</w:t>
      </w:r>
      <w:r>
        <w:rPr>
          <w:rFonts w:hint="eastAsia" w:ascii="仿宋" w:hAnsi="仿宋" w:eastAsia="仿宋" w:cs="仿宋"/>
          <w:i w:val="0"/>
          <w:iCs w:val="0"/>
          <w:caps w:val="0"/>
          <w:color w:val="000000"/>
          <w:spacing w:val="0"/>
          <w:sz w:val="32"/>
          <w:szCs w:val="32"/>
        </w:rPr>
        <w:t>日。注册时，要求考生</w:t>
      </w:r>
      <w:r>
        <w:rPr>
          <w:rFonts w:hint="eastAsia" w:ascii="仿宋" w:hAnsi="仿宋" w:eastAsia="仿宋" w:cs="仿宋"/>
          <w:b/>
          <w:bCs/>
          <w:i w:val="0"/>
          <w:iCs w:val="0"/>
          <w:caps w:val="0"/>
          <w:color w:val="000000"/>
          <w:spacing w:val="0"/>
          <w:sz w:val="32"/>
          <w:szCs w:val="32"/>
        </w:rPr>
        <w:t>本人准确填写</w:t>
      </w:r>
      <w:r>
        <w:rPr>
          <w:rFonts w:hint="eastAsia" w:ascii="仿宋" w:hAnsi="仿宋" w:eastAsia="仿宋" w:cs="仿宋"/>
          <w:i w:val="0"/>
          <w:iCs w:val="0"/>
          <w:caps w:val="0"/>
          <w:color w:val="000000"/>
          <w:spacing w:val="0"/>
          <w:sz w:val="32"/>
          <w:szCs w:val="32"/>
        </w:rPr>
        <w:t>姓名、证件类型、证件号码等信息。</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第三步，完成注册后，考生按照流程先仔细阅读并确认后签署《诚信考试承诺书》（电子版），承诺遵守考试纪律，违反考试纪律时，按照《中华人民共和国刑法修正案九》和《国家教育考试违规处理办法》相关条款和规定进行处理。</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第四步，阅读报考须知。考生必须认真阅读报考条件和资格，符合条件方可报考。</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第五步，填写个人信息。</w:t>
      </w:r>
      <w:r>
        <w:rPr>
          <w:rFonts w:hint="eastAsia" w:ascii="仿宋" w:hAnsi="仿宋" w:eastAsia="仿宋" w:cs="仿宋"/>
          <w:b/>
          <w:bCs/>
          <w:i w:val="0"/>
          <w:iCs w:val="0"/>
          <w:caps w:val="0"/>
          <w:color w:val="000000"/>
          <w:spacing w:val="0"/>
          <w:sz w:val="32"/>
          <w:szCs w:val="32"/>
        </w:rPr>
        <w:t>考生需自行核对姓名、性别、身份证号等个人基本信息的正确性。考生应仔细检查填报的个人基本信息，审核通过后，报名信息不得更改。</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第六步，上传电子照片。照片要求如下：</w:t>
      </w:r>
    </w:p>
    <w:p>
      <w:pPr>
        <w:pStyle w:val="3"/>
        <w:keepNext w:val="0"/>
        <w:keepLines w:val="0"/>
        <w:widowControl/>
        <w:suppressLineNumbers w:val="0"/>
        <w:spacing w:before="0" w:beforeAutospacing="0" w:after="0" w:afterAutospacing="0" w:line="600" w:lineRule="atLeast"/>
        <w:ind w:left="0" w:right="0" w:firstLine="420"/>
        <w:jc w:val="both"/>
        <w:rPr>
          <w:rFonts w:hint="default" w:ascii="Times New Roman" w:hAnsi="Times New Roman" w:eastAsia="Calibri" w:cs="Times New Roman"/>
          <w:i w:val="0"/>
          <w:iCs w:val="0"/>
          <w:caps w:val="0"/>
          <w:color w:val="000000"/>
          <w:spacing w:val="0"/>
          <w:sz w:val="32"/>
          <w:szCs w:val="32"/>
        </w:rPr>
      </w:pPr>
      <w:r>
        <w:rPr>
          <w:rFonts w:hint="default" w:ascii="Calibri" w:hAnsi="Calibri" w:eastAsia="Calibri" w:cs="Calibri"/>
          <w:i w:val="0"/>
          <w:iCs w:val="0"/>
          <w:caps w:val="0"/>
          <w:color w:val="333333"/>
          <w:spacing w:val="0"/>
          <w:sz w:val="21"/>
          <w:szCs w:val="21"/>
        </w:rPr>
        <w:drawing>
          <wp:inline distT="0" distB="0" distL="114300" distR="114300">
            <wp:extent cx="2333625" cy="33432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333625" cy="3343275"/>
                    </a:xfrm>
                    <a:prstGeom prst="rect">
                      <a:avLst/>
                    </a:prstGeom>
                    <a:noFill/>
                    <a:ln w="9525">
                      <a:noFill/>
                    </a:ln>
                  </pic:spPr>
                </pic:pic>
              </a:graphicData>
            </a:graphic>
          </wp:inline>
        </w:drawing>
      </w:r>
      <w:r>
        <w:rPr>
          <w:rFonts w:hint="default" w:ascii="Times New Roman" w:hAnsi="Times New Roman" w:eastAsia="Calibri" w:cs="Times New Roman"/>
          <w:i w:val="0"/>
          <w:iCs w:val="0"/>
          <w:caps w:val="0"/>
          <w:color w:val="000000"/>
          <w:spacing w:val="0"/>
          <w:sz w:val="32"/>
          <w:szCs w:val="32"/>
        </w:rPr>
        <w:t> </w:t>
      </w:r>
    </w:p>
    <w:p>
      <w:pPr>
        <w:pStyle w:val="3"/>
        <w:keepNext w:val="0"/>
        <w:keepLines w:val="0"/>
        <w:widowControl/>
        <w:suppressLineNumbers w:val="0"/>
        <w:spacing w:before="0" w:beforeAutospacing="0" w:after="0" w:afterAutospacing="0" w:line="600" w:lineRule="atLeast"/>
        <w:ind w:left="0" w:right="0" w:firstLine="42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1</w:t>
      </w:r>
      <w:r>
        <w:rPr>
          <w:rFonts w:hint="eastAsia" w:ascii="仿宋" w:hAnsi="仿宋" w:eastAsia="仿宋" w:cs="仿宋"/>
          <w:i w:val="0"/>
          <w:iCs w:val="0"/>
          <w:caps w:val="0"/>
          <w:color w:val="000000"/>
          <w:spacing w:val="0"/>
          <w:sz w:val="32"/>
          <w:szCs w:val="32"/>
        </w:rPr>
        <w:t>）本人近</w:t>
      </w:r>
      <w:r>
        <w:rPr>
          <w:rFonts w:hint="default" w:ascii="Times New Roman" w:hAnsi="Times New Roman" w:eastAsia="Calibri" w:cs="Times New Roman"/>
          <w:i w:val="0"/>
          <w:iCs w:val="0"/>
          <w:caps w:val="0"/>
          <w:color w:val="000000"/>
          <w:spacing w:val="0"/>
          <w:sz w:val="32"/>
          <w:szCs w:val="32"/>
        </w:rPr>
        <w:t>6</w:t>
      </w:r>
      <w:r>
        <w:rPr>
          <w:rFonts w:hint="eastAsia" w:ascii="仿宋" w:hAnsi="仿宋" w:eastAsia="仿宋" w:cs="仿宋"/>
          <w:i w:val="0"/>
          <w:iCs w:val="0"/>
          <w:caps w:val="0"/>
          <w:color w:val="000000"/>
          <w:spacing w:val="0"/>
          <w:sz w:val="32"/>
          <w:szCs w:val="32"/>
        </w:rPr>
        <w:t>个月以内的</w:t>
      </w:r>
      <w:r>
        <w:rPr>
          <w:rFonts w:hint="eastAsia" w:ascii="仿宋" w:hAnsi="仿宋" w:eastAsia="仿宋" w:cs="仿宋"/>
          <w:b/>
          <w:bCs/>
          <w:i w:val="0"/>
          <w:iCs w:val="0"/>
          <w:caps w:val="0"/>
          <w:color w:val="000000"/>
          <w:spacing w:val="0"/>
          <w:sz w:val="32"/>
          <w:szCs w:val="32"/>
        </w:rPr>
        <w:t>免冠</w:t>
      </w:r>
      <w:r>
        <w:rPr>
          <w:rFonts w:hint="eastAsia" w:ascii="仿宋" w:hAnsi="仿宋" w:eastAsia="仿宋" w:cs="仿宋"/>
          <w:i w:val="0"/>
          <w:iCs w:val="0"/>
          <w:caps w:val="0"/>
          <w:color w:val="000000"/>
          <w:spacing w:val="0"/>
          <w:sz w:val="32"/>
          <w:szCs w:val="32"/>
        </w:rPr>
        <w:t>、</w:t>
      </w:r>
      <w:r>
        <w:rPr>
          <w:rFonts w:hint="eastAsia" w:ascii="仿宋" w:hAnsi="仿宋" w:eastAsia="仿宋" w:cs="仿宋"/>
          <w:b/>
          <w:bCs/>
          <w:i w:val="0"/>
          <w:iCs w:val="0"/>
          <w:caps w:val="0"/>
          <w:color w:val="000000"/>
          <w:spacing w:val="0"/>
          <w:sz w:val="32"/>
          <w:szCs w:val="32"/>
        </w:rPr>
        <w:t>正面</w:t>
      </w:r>
      <w:r>
        <w:rPr>
          <w:rFonts w:hint="eastAsia" w:ascii="仿宋" w:hAnsi="仿宋" w:eastAsia="仿宋" w:cs="仿宋"/>
          <w:i w:val="0"/>
          <w:iCs w:val="0"/>
          <w:caps w:val="0"/>
          <w:color w:val="000000"/>
          <w:spacing w:val="0"/>
          <w:sz w:val="32"/>
          <w:szCs w:val="32"/>
        </w:rPr>
        <w:t>、</w:t>
      </w:r>
      <w:r>
        <w:rPr>
          <w:rFonts w:hint="eastAsia" w:ascii="仿宋" w:hAnsi="仿宋" w:eastAsia="仿宋" w:cs="仿宋"/>
          <w:b/>
          <w:bCs/>
          <w:i w:val="0"/>
          <w:iCs w:val="0"/>
          <w:caps w:val="0"/>
          <w:color w:val="000000"/>
          <w:spacing w:val="0"/>
          <w:sz w:val="32"/>
          <w:szCs w:val="32"/>
        </w:rPr>
        <w:t>彩色</w:t>
      </w:r>
      <w:r>
        <w:rPr>
          <w:rFonts w:hint="eastAsia" w:ascii="仿宋" w:hAnsi="仿宋" w:eastAsia="仿宋" w:cs="仿宋"/>
          <w:i w:val="0"/>
          <w:iCs w:val="0"/>
          <w:caps w:val="0"/>
          <w:color w:val="000000"/>
          <w:spacing w:val="0"/>
          <w:sz w:val="32"/>
          <w:szCs w:val="32"/>
        </w:rPr>
        <w:t>、</w:t>
      </w:r>
      <w:r>
        <w:rPr>
          <w:rFonts w:hint="eastAsia" w:ascii="仿宋" w:hAnsi="仿宋" w:eastAsia="仿宋" w:cs="仿宋"/>
          <w:b/>
          <w:bCs/>
          <w:i w:val="0"/>
          <w:iCs w:val="0"/>
          <w:caps w:val="0"/>
          <w:color w:val="000000"/>
          <w:spacing w:val="0"/>
          <w:sz w:val="32"/>
          <w:szCs w:val="32"/>
        </w:rPr>
        <w:t>白底证件照</w:t>
      </w:r>
      <w:r>
        <w:rPr>
          <w:rFonts w:hint="eastAsia" w:ascii="仿宋" w:hAnsi="仿宋" w:eastAsia="仿宋" w:cs="仿宋"/>
          <w:i w:val="0"/>
          <w:iCs w:val="0"/>
          <w:caps w:val="0"/>
          <w:color w:val="000000"/>
          <w:spacing w:val="0"/>
          <w:sz w:val="32"/>
          <w:szCs w:val="32"/>
        </w:rPr>
        <w:t>，照片中显示考生头部和肩的上部，不允许戴帽子、头巾、发带、墨镜；</w:t>
      </w:r>
    </w:p>
    <w:p>
      <w:pPr>
        <w:pStyle w:val="3"/>
        <w:keepNext w:val="0"/>
        <w:keepLines w:val="0"/>
        <w:widowControl/>
        <w:suppressLineNumbers w:val="0"/>
        <w:spacing w:before="0" w:beforeAutospacing="0" w:after="0" w:afterAutospacing="0" w:line="600" w:lineRule="atLeast"/>
        <w:ind w:left="0" w:right="0" w:firstLine="42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2</w:t>
      </w:r>
      <w:r>
        <w:rPr>
          <w:rFonts w:hint="eastAsia" w:ascii="仿宋" w:hAnsi="仿宋" w:eastAsia="仿宋" w:cs="仿宋"/>
          <w:i w:val="0"/>
          <w:iCs w:val="0"/>
          <w:caps w:val="0"/>
          <w:color w:val="000000"/>
          <w:spacing w:val="0"/>
          <w:sz w:val="32"/>
          <w:szCs w:val="32"/>
        </w:rPr>
        <w:t>）照片格式及大小：</w:t>
      </w:r>
      <w:r>
        <w:rPr>
          <w:rFonts w:hint="default" w:ascii="Times New Roman" w:hAnsi="Times New Roman" w:eastAsia="Calibri" w:cs="Times New Roman"/>
          <w:i w:val="0"/>
          <w:iCs w:val="0"/>
          <w:caps w:val="0"/>
          <w:color w:val="000000"/>
          <w:spacing w:val="0"/>
          <w:sz w:val="32"/>
          <w:szCs w:val="32"/>
        </w:rPr>
        <w:t>JPG/JPEG</w:t>
      </w:r>
      <w:r>
        <w:rPr>
          <w:rFonts w:hint="eastAsia" w:ascii="仿宋" w:hAnsi="仿宋" w:eastAsia="仿宋" w:cs="仿宋"/>
          <w:i w:val="0"/>
          <w:iCs w:val="0"/>
          <w:caps w:val="0"/>
          <w:color w:val="000000"/>
          <w:spacing w:val="0"/>
          <w:sz w:val="32"/>
          <w:szCs w:val="32"/>
        </w:rPr>
        <w:t>格式，不大于</w:t>
      </w:r>
      <w:r>
        <w:rPr>
          <w:rFonts w:hint="default" w:ascii="Times New Roman" w:hAnsi="Times New Roman" w:eastAsia="Calibri" w:cs="Times New Roman"/>
          <w:i w:val="0"/>
          <w:iCs w:val="0"/>
          <w:caps w:val="0"/>
          <w:color w:val="000000"/>
          <w:spacing w:val="0"/>
          <w:sz w:val="32"/>
          <w:szCs w:val="32"/>
        </w:rPr>
        <w:t>200K</w:t>
      </w:r>
      <w:r>
        <w:rPr>
          <w:rFonts w:hint="eastAsia" w:ascii="仿宋" w:hAnsi="仿宋" w:eastAsia="仿宋" w:cs="仿宋"/>
          <w:i w:val="0"/>
          <w:iCs w:val="0"/>
          <w:caps w:val="0"/>
          <w:color w:val="000000"/>
          <w:spacing w:val="0"/>
          <w:sz w:val="32"/>
          <w:szCs w:val="32"/>
        </w:rPr>
        <w:t>；</w:t>
      </w:r>
    </w:p>
    <w:p>
      <w:pPr>
        <w:pStyle w:val="3"/>
        <w:keepNext w:val="0"/>
        <w:keepLines w:val="0"/>
        <w:widowControl/>
        <w:suppressLineNumbers w:val="0"/>
        <w:spacing w:before="0" w:beforeAutospacing="0" w:after="0" w:afterAutospacing="0" w:line="600" w:lineRule="atLeast"/>
        <w:ind w:left="0" w:right="0" w:firstLine="42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w:t>
      </w:r>
      <w:r>
        <w:rPr>
          <w:rFonts w:hint="default" w:ascii="Times New Roman" w:hAnsi="Times New Roman" w:eastAsia="Calibri" w:cs="Times New Roman"/>
          <w:i w:val="0"/>
          <w:iCs w:val="0"/>
          <w:caps w:val="0"/>
          <w:color w:val="000000"/>
          <w:spacing w:val="0"/>
          <w:sz w:val="32"/>
          <w:szCs w:val="32"/>
        </w:rPr>
        <w:t>3</w:t>
      </w:r>
      <w:r>
        <w:rPr>
          <w:rFonts w:hint="eastAsia" w:ascii="仿宋" w:hAnsi="仿宋" w:eastAsia="仿宋" w:cs="仿宋"/>
          <w:i w:val="0"/>
          <w:iCs w:val="0"/>
          <w:caps w:val="0"/>
          <w:color w:val="000000"/>
          <w:spacing w:val="0"/>
          <w:sz w:val="32"/>
          <w:szCs w:val="32"/>
        </w:rPr>
        <w:t>）照片将用于准考证和考试合格证明，请考生严格按照要求上传。</w:t>
      </w:r>
    </w:p>
    <w:p>
      <w:pPr>
        <w:pStyle w:val="3"/>
        <w:keepNext w:val="0"/>
        <w:keepLines w:val="0"/>
        <w:widowControl/>
        <w:suppressLineNumbers w:val="0"/>
        <w:spacing w:before="0" w:beforeAutospacing="0" w:after="0" w:afterAutospacing="0" w:line="600" w:lineRule="atLeast"/>
        <w:ind w:left="0" w:right="0" w:firstLine="632"/>
        <w:jc w:val="both"/>
        <w:rPr>
          <w:rFonts w:hint="default" w:ascii="Calibri" w:hAnsi="Calibri" w:eastAsia="Calibri" w:cs="Calibri"/>
          <w:sz w:val="21"/>
          <w:szCs w:val="21"/>
        </w:rPr>
      </w:pPr>
      <w:r>
        <w:rPr>
          <w:rFonts w:hint="eastAsia" w:ascii="仿宋" w:hAnsi="仿宋" w:eastAsia="仿宋" w:cs="仿宋"/>
          <w:i w:val="0"/>
          <w:iCs w:val="0"/>
          <w:caps w:val="0"/>
          <w:color w:val="000000"/>
          <w:spacing w:val="-2"/>
          <w:sz w:val="32"/>
          <w:szCs w:val="32"/>
        </w:rPr>
        <w:t>第七步，填报。考生必须认真阅读报名所需条件及相关规定后方可进行填报。考生本人须如实填写户籍所在地、居住证申领地、</w:t>
      </w:r>
      <w:r>
        <w:rPr>
          <w:rFonts w:hint="eastAsia" w:ascii="仿宋" w:hAnsi="仿宋" w:eastAsia="仿宋" w:cs="仿宋"/>
          <w:b/>
          <w:bCs/>
          <w:i w:val="0"/>
          <w:iCs w:val="0"/>
          <w:caps w:val="0"/>
          <w:color w:val="000000"/>
          <w:spacing w:val="-2"/>
          <w:sz w:val="32"/>
          <w:szCs w:val="32"/>
        </w:rPr>
        <w:t>居住证编号（须如实填写，居住证编号为身份证号）</w:t>
      </w:r>
      <w:r>
        <w:rPr>
          <w:rFonts w:hint="eastAsia" w:ascii="仿宋" w:hAnsi="仿宋" w:eastAsia="仿宋" w:cs="仿宋"/>
          <w:i w:val="0"/>
          <w:iCs w:val="0"/>
          <w:caps w:val="0"/>
          <w:color w:val="000000"/>
          <w:spacing w:val="-2"/>
          <w:sz w:val="32"/>
          <w:szCs w:val="32"/>
        </w:rPr>
        <w:t>、学校名称、是否在校生、是否师范专业、在校生学籍学号、最高学历及证书编号等信息，并按户籍、学籍（在校生）所在地或居住证申领地选择考区。</w:t>
      </w:r>
    </w:p>
    <w:p>
      <w:pPr>
        <w:pStyle w:val="3"/>
        <w:keepNext w:val="0"/>
        <w:keepLines w:val="0"/>
        <w:widowControl/>
        <w:suppressLineNumbers w:val="0"/>
        <w:spacing w:before="0" w:beforeAutospacing="0" w:after="0" w:afterAutospacing="0" w:line="600" w:lineRule="atLeast"/>
        <w:ind w:left="0" w:right="0" w:firstLine="632"/>
        <w:jc w:val="both"/>
        <w:rPr>
          <w:rFonts w:hint="default" w:ascii="Calibri" w:hAnsi="Calibri" w:eastAsia="Calibri" w:cs="Calibri"/>
          <w:sz w:val="21"/>
          <w:szCs w:val="21"/>
        </w:rPr>
      </w:pPr>
      <w:r>
        <w:rPr>
          <w:rFonts w:hint="eastAsia" w:ascii="仿宋" w:hAnsi="仿宋" w:eastAsia="仿宋" w:cs="仿宋"/>
          <w:i w:val="0"/>
          <w:iCs w:val="0"/>
          <w:caps w:val="0"/>
          <w:color w:val="000000"/>
          <w:spacing w:val="-2"/>
          <w:sz w:val="32"/>
          <w:szCs w:val="32"/>
        </w:rPr>
        <w:t>考点原则上设在市州人民政府所在地，考区因组考需要将考点设置在高等院校和距离市州人民政府所在地较近的</w:t>
      </w:r>
      <w:r>
        <w:rPr>
          <w:rFonts w:hint="eastAsia" w:ascii="仿宋" w:hAnsi="仿宋" w:eastAsia="仿宋" w:cs="仿宋"/>
          <w:b/>
          <w:bCs/>
          <w:i w:val="0"/>
          <w:iCs w:val="0"/>
          <w:caps w:val="0"/>
          <w:color w:val="000000"/>
          <w:spacing w:val="-2"/>
          <w:sz w:val="32"/>
          <w:szCs w:val="32"/>
        </w:rPr>
        <w:t>县市区</w:t>
      </w:r>
      <w:r>
        <w:rPr>
          <w:rFonts w:hint="eastAsia" w:ascii="仿宋" w:hAnsi="仿宋" w:eastAsia="仿宋" w:cs="仿宋"/>
          <w:i w:val="0"/>
          <w:iCs w:val="0"/>
          <w:caps w:val="0"/>
          <w:color w:val="000000"/>
          <w:spacing w:val="-2"/>
          <w:sz w:val="32"/>
          <w:szCs w:val="32"/>
        </w:rPr>
        <w:t>的</w:t>
      </w:r>
      <w:r>
        <w:rPr>
          <w:rFonts w:hint="eastAsia" w:ascii="仿宋" w:hAnsi="仿宋" w:eastAsia="仿宋" w:cs="仿宋"/>
          <w:b/>
          <w:bCs/>
          <w:i w:val="0"/>
          <w:iCs w:val="0"/>
          <w:caps w:val="0"/>
          <w:color w:val="000000"/>
          <w:spacing w:val="-2"/>
          <w:sz w:val="32"/>
          <w:szCs w:val="32"/>
        </w:rPr>
        <w:t>，考区将对辖区内所有考点进行随机编排。请考生打印准考证时重点关注考点位置，合理安排行程，正常参加考试。</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b/>
          <w:bCs/>
          <w:i w:val="0"/>
          <w:iCs w:val="0"/>
          <w:caps w:val="0"/>
          <w:color w:val="000000"/>
          <w:spacing w:val="0"/>
          <w:sz w:val="32"/>
          <w:szCs w:val="32"/>
        </w:rPr>
        <w:t>重要提醒：</w:t>
      </w:r>
      <w:r>
        <w:rPr>
          <w:rFonts w:hint="eastAsia" w:ascii="仿宋" w:hAnsi="仿宋" w:eastAsia="仿宋" w:cs="仿宋"/>
          <w:i w:val="0"/>
          <w:iCs w:val="0"/>
          <w:caps w:val="0"/>
          <w:color w:val="000000"/>
          <w:spacing w:val="0"/>
          <w:sz w:val="32"/>
          <w:szCs w:val="32"/>
        </w:rPr>
        <w:t>在提交审核前，考生务必再次确认报名信息是否真实准确，照片是否符合要求，报考科目是否选择完整等（如选择报考科目时少选或漏选，经审核通过后，将不能新增其他科目或修改所报科目）。</w:t>
      </w:r>
      <w:r>
        <w:rPr>
          <w:rFonts w:hint="eastAsia" w:ascii="仿宋" w:hAnsi="仿宋" w:eastAsia="仿宋" w:cs="仿宋"/>
          <w:b/>
          <w:bCs/>
          <w:i w:val="0"/>
          <w:iCs w:val="0"/>
          <w:caps w:val="0"/>
          <w:color w:val="000000"/>
          <w:spacing w:val="0"/>
          <w:sz w:val="32"/>
          <w:szCs w:val="32"/>
        </w:rPr>
        <w:t>网上审核通过后报名信息不予更改，考生应对提供的报名信息和照片真实性、准确性负责。如果考生在不符合报名条件的情况下，报考中小学教师资格考试（笔试）并通过笔试考试，由此产生的后果由考生本人承担。</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第八步，审核。</w:t>
      </w:r>
      <w:r>
        <w:rPr>
          <w:rFonts w:hint="eastAsia" w:ascii="仿宋" w:hAnsi="仿宋" w:eastAsia="仿宋" w:cs="仿宋"/>
          <w:b/>
          <w:bCs/>
          <w:i w:val="0"/>
          <w:iCs w:val="0"/>
          <w:caps w:val="0"/>
          <w:color w:val="000000"/>
          <w:spacing w:val="0"/>
          <w:sz w:val="32"/>
          <w:szCs w:val="32"/>
        </w:rPr>
        <w:t>笔试报名不设现场资格审核环节，</w:t>
      </w:r>
      <w:r>
        <w:rPr>
          <w:rFonts w:hint="eastAsia" w:ascii="仿宋" w:hAnsi="仿宋" w:eastAsia="仿宋" w:cs="仿宋"/>
          <w:i w:val="0"/>
          <w:iCs w:val="0"/>
          <w:caps w:val="0"/>
          <w:color w:val="000000"/>
          <w:spacing w:val="0"/>
          <w:sz w:val="32"/>
          <w:szCs w:val="32"/>
        </w:rPr>
        <w:t>考生提交报考信息后，等待市州教育考试院在</w:t>
      </w:r>
      <w:r>
        <w:rPr>
          <w:rFonts w:hint="default" w:ascii="Times New Roman" w:hAnsi="Times New Roman" w:eastAsia="Calibri" w:cs="Times New Roman"/>
          <w:i w:val="0"/>
          <w:iCs w:val="0"/>
          <w:caps w:val="0"/>
          <w:color w:val="000000"/>
          <w:spacing w:val="0"/>
          <w:sz w:val="32"/>
          <w:szCs w:val="32"/>
        </w:rPr>
        <w:t>48</w:t>
      </w:r>
      <w:r>
        <w:rPr>
          <w:rFonts w:hint="eastAsia" w:ascii="仿宋" w:hAnsi="仿宋" w:eastAsia="仿宋" w:cs="仿宋"/>
          <w:i w:val="0"/>
          <w:iCs w:val="0"/>
          <w:caps w:val="0"/>
          <w:color w:val="000000"/>
          <w:spacing w:val="0"/>
          <w:sz w:val="32"/>
          <w:szCs w:val="32"/>
        </w:rPr>
        <w:t>小时之内进行网上审核</w:t>
      </w:r>
      <w:r>
        <w:rPr>
          <w:rFonts w:hint="eastAsia" w:ascii="仿宋" w:hAnsi="仿宋" w:eastAsia="仿宋" w:cs="仿宋"/>
          <w:b/>
          <w:bCs/>
          <w:i w:val="0"/>
          <w:iCs w:val="0"/>
          <w:caps w:val="0"/>
          <w:color w:val="000000"/>
          <w:spacing w:val="0"/>
          <w:sz w:val="32"/>
          <w:szCs w:val="32"/>
        </w:rPr>
        <w:t>（只审核考生所填姓名、身份证号等文字信息及上传照片的规范性，考生报名条件将由面试机构负责审核）</w:t>
      </w:r>
      <w:r>
        <w:rPr>
          <w:rFonts w:hint="eastAsia" w:ascii="仿宋" w:hAnsi="仿宋" w:eastAsia="仿宋" w:cs="仿宋"/>
          <w:i w:val="0"/>
          <w:iCs w:val="0"/>
          <w:caps w:val="0"/>
          <w:color w:val="000000"/>
          <w:spacing w:val="0"/>
          <w:sz w:val="32"/>
          <w:szCs w:val="32"/>
        </w:rPr>
        <w:t>。请考生在审核日期内随时登录网报系统查验审核状态。审核未通过的考生请在审核时段内修改个人信息后再次提交，超过审核期限仍未提交修改信息的，将不再进行审核。如未通过审核且原因不明，可咨询所选考区所在的市州教育考试院。</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第九步，缴费。网上审核通过后，在网上缴费确认截止日期前，考生可再次登录中小学教师资格考试网上报名系统，查看审核结果并按照系统提示进行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黑体" w:hAnsi="宋体" w:eastAsia="黑体" w:cs="黑体"/>
          <w:i w:val="0"/>
          <w:iCs w:val="0"/>
          <w:caps w:val="0"/>
          <w:color w:val="000000"/>
          <w:spacing w:val="0"/>
          <w:sz w:val="32"/>
          <w:szCs w:val="32"/>
        </w:rPr>
        <w:t>五、准考证打印、考试成绩查询及复核</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（一）</w:t>
      </w:r>
      <w:r>
        <w:rPr>
          <w:rFonts w:hint="eastAsia" w:ascii="仿宋" w:hAnsi="仿宋" w:eastAsia="仿宋" w:cs="仿宋"/>
          <w:i w:val="0"/>
          <w:iCs w:val="0"/>
          <w:caps w:val="0"/>
          <w:color w:val="000000"/>
          <w:spacing w:val="-4"/>
          <w:sz w:val="32"/>
          <w:szCs w:val="32"/>
        </w:rPr>
        <w:t>考生可于</w:t>
      </w:r>
      <w:r>
        <w:rPr>
          <w:rFonts w:hint="default" w:ascii="Times New Roman" w:hAnsi="Times New Roman" w:eastAsia="Calibri" w:cs="Times New Roman"/>
          <w:i w:val="0"/>
          <w:iCs w:val="0"/>
          <w:caps w:val="0"/>
          <w:color w:val="000000"/>
          <w:spacing w:val="-4"/>
          <w:sz w:val="32"/>
          <w:szCs w:val="32"/>
        </w:rPr>
        <w:t>10</w:t>
      </w:r>
      <w:r>
        <w:rPr>
          <w:rFonts w:hint="eastAsia" w:ascii="仿宋" w:hAnsi="仿宋" w:eastAsia="仿宋" w:cs="仿宋"/>
          <w:i w:val="0"/>
          <w:iCs w:val="0"/>
          <w:caps w:val="0"/>
          <w:color w:val="000000"/>
          <w:spacing w:val="-4"/>
          <w:sz w:val="32"/>
          <w:szCs w:val="32"/>
        </w:rPr>
        <w:t>月</w:t>
      </w:r>
      <w:r>
        <w:rPr>
          <w:rFonts w:hint="default" w:ascii="Times New Roman" w:hAnsi="Times New Roman" w:eastAsia="Calibri" w:cs="Times New Roman"/>
          <w:i w:val="0"/>
          <w:iCs w:val="0"/>
          <w:caps w:val="0"/>
          <w:color w:val="000000"/>
          <w:spacing w:val="-4"/>
          <w:sz w:val="32"/>
          <w:szCs w:val="32"/>
        </w:rPr>
        <w:t>25</w:t>
      </w:r>
      <w:r>
        <w:rPr>
          <w:rFonts w:hint="eastAsia" w:ascii="仿宋" w:hAnsi="仿宋" w:eastAsia="仿宋" w:cs="仿宋"/>
          <w:i w:val="0"/>
          <w:iCs w:val="0"/>
          <w:caps w:val="0"/>
          <w:color w:val="000000"/>
          <w:spacing w:val="-4"/>
          <w:sz w:val="32"/>
          <w:szCs w:val="32"/>
        </w:rPr>
        <w:t>日至</w:t>
      </w:r>
      <w:r>
        <w:rPr>
          <w:rFonts w:hint="default" w:ascii="Times New Roman" w:hAnsi="Times New Roman" w:eastAsia="Calibri" w:cs="Times New Roman"/>
          <w:i w:val="0"/>
          <w:iCs w:val="0"/>
          <w:caps w:val="0"/>
          <w:color w:val="000000"/>
          <w:spacing w:val="-4"/>
          <w:sz w:val="32"/>
          <w:szCs w:val="32"/>
        </w:rPr>
        <w:t>10</w:t>
      </w:r>
      <w:r>
        <w:rPr>
          <w:rFonts w:hint="eastAsia" w:ascii="仿宋" w:hAnsi="仿宋" w:eastAsia="仿宋" w:cs="仿宋"/>
          <w:i w:val="0"/>
          <w:iCs w:val="0"/>
          <w:caps w:val="0"/>
          <w:color w:val="000000"/>
          <w:spacing w:val="-4"/>
          <w:sz w:val="32"/>
          <w:szCs w:val="32"/>
        </w:rPr>
        <w:t>月</w:t>
      </w:r>
      <w:r>
        <w:rPr>
          <w:rFonts w:hint="default" w:ascii="Times New Roman" w:hAnsi="Times New Roman" w:eastAsia="Calibri" w:cs="Times New Roman"/>
          <w:i w:val="0"/>
          <w:iCs w:val="0"/>
          <w:caps w:val="0"/>
          <w:color w:val="000000"/>
          <w:spacing w:val="-4"/>
          <w:sz w:val="32"/>
          <w:szCs w:val="32"/>
        </w:rPr>
        <w:t>29</w:t>
      </w:r>
      <w:r>
        <w:rPr>
          <w:rFonts w:hint="eastAsia" w:ascii="仿宋" w:hAnsi="仿宋" w:eastAsia="仿宋" w:cs="仿宋"/>
          <w:i w:val="0"/>
          <w:iCs w:val="0"/>
          <w:caps w:val="0"/>
          <w:color w:val="000000"/>
          <w:spacing w:val="-4"/>
          <w:sz w:val="32"/>
          <w:szCs w:val="32"/>
        </w:rPr>
        <w:t>日登录“中小学教师资格考试网”自行下载并打印准考证。确有困难无法打印者，可到所属考区市州教育考试院申请免费打印准考证。</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（二）考生可于</w:t>
      </w:r>
      <w:r>
        <w:rPr>
          <w:rFonts w:hint="default" w:ascii="Times New Roman" w:hAnsi="Times New Roman" w:eastAsia="Calibri" w:cs="Times New Roman"/>
          <w:i w:val="0"/>
          <w:iCs w:val="0"/>
          <w:caps w:val="0"/>
          <w:color w:val="000000"/>
          <w:spacing w:val="0"/>
          <w:sz w:val="32"/>
          <w:szCs w:val="32"/>
        </w:rPr>
        <w:t>12</w:t>
      </w:r>
      <w:r>
        <w:rPr>
          <w:rFonts w:hint="eastAsia" w:ascii="仿宋" w:hAnsi="仿宋" w:eastAsia="仿宋" w:cs="仿宋"/>
          <w:i w:val="0"/>
          <w:iCs w:val="0"/>
          <w:caps w:val="0"/>
          <w:color w:val="000000"/>
          <w:spacing w:val="0"/>
          <w:sz w:val="32"/>
          <w:szCs w:val="32"/>
        </w:rPr>
        <w:t>月</w:t>
      </w:r>
      <w:r>
        <w:rPr>
          <w:rFonts w:hint="default" w:ascii="Times New Roman" w:hAnsi="Times New Roman" w:eastAsia="Calibri" w:cs="Times New Roman"/>
          <w:i w:val="0"/>
          <w:iCs w:val="0"/>
          <w:caps w:val="0"/>
          <w:color w:val="000000"/>
          <w:spacing w:val="0"/>
          <w:sz w:val="32"/>
          <w:szCs w:val="32"/>
        </w:rPr>
        <w:t>9</w:t>
      </w:r>
      <w:r>
        <w:rPr>
          <w:rFonts w:hint="eastAsia" w:ascii="仿宋" w:hAnsi="仿宋" w:eastAsia="仿宋" w:cs="仿宋"/>
          <w:i w:val="0"/>
          <w:iCs w:val="0"/>
          <w:caps w:val="0"/>
          <w:color w:val="000000"/>
          <w:spacing w:val="0"/>
          <w:sz w:val="32"/>
          <w:szCs w:val="32"/>
        </w:rPr>
        <w:t>日起通过“中小学教师资格考试网”查询本次考试成绩。如有异议，可在考试成绩公布后</w:t>
      </w:r>
      <w:r>
        <w:rPr>
          <w:rFonts w:hint="default" w:ascii="Times New Roman" w:hAnsi="Times New Roman" w:eastAsia="Calibri" w:cs="Times New Roman"/>
          <w:i w:val="0"/>
          <w:iCs w:val="0"/>
          <w:caps w:val="0"/>
          <w:color w:val="000000"/>
          <w:spacing w:val="0"/>
          <w:sz w:val="32"/>
          <w:szCs w:val="32"/>
        </w:rPr>
        <w:t>10</w:t>
      </w:r>
      <w:r>
        <w:rPr>
          <w:rFonts w:hint="eastAsia" w:ascii="仿宋" w:hAnsi="仿宋" w:eastAsia="仿宋" w:cs="仿宋"/>
          <w:i w:val="0"/>
          <w:iCs w:val="0"/>
          <w:caps w:val="0"/>
          <w:color w:val="000000"/>
          <w:spacing w:val="0"/>
          <w:sz w:val="32"/>
          <w:szCs w:val="32"/>
        </w:rPr>
        <w:t>个工作日内，按规定程序向所报考的市州教育考试院以</w:t>
      </w:r>
      <w:r>
        <w:rPr>
          <w:rFonts w:hint="eastAsia" w:ascii="仿宋" w:hAnsi="仿宋" w:eastAsia="仿宋" w:cs="仿宋"/>
          <w:b/>
          <w:bCs/>
          <w:i w:val="0"/>
          <w:iCs w:val="0"/>
          <w:caps w:val="0"/>
          <w:color w:val="000000"/>
          <w:spacing w:val="0"/>
          <w:sz w:val="32"/>
          <w:szCs w:val="32"/>
        </w:rPr>
        <w:t>纸质形式</w:t>
      </w:r>
      <w:r>
        <w:rPr>
          <w:rFonts w:hint="eastAsia" w:ascii="仿宋" w:hAnsi="仿宋" w:eastAsia="仿宋" w:cs="仿宋"/>
          <w:i w:val="0"/>
          <w:iCs w:val="0"/>
          <w:caps w:val="0"/>
          <w:color w:val="000000"/>
          <w:spacing w:val="0"/>
          <w:sz w:val="32"/>
          <w:szCs w:val="32"/>
        </w:rPr>
        <w:t>提出复核申请。市州教育考试院在接到教育部教育考试院复核结果后通知考生。</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黑体" w:hAnsi="宋体" w:eastAsia="黑体" w:cs="黑体"/>
          <w:i w:val="0"/>
          <w:iCs w:val="0"/>
          <w:caps w:val="0"/>
          <w:color w:val="000000"/>
          <w:spacing w:val="0"/>
          <w:sz w:val="32"/>
          <w:szCs w:val="32"/>
        </w:rPr>
        <w:t>六、考试收费</w:t>
      </w:r>
    </w:p>
    <w:p>
      <w:pPr>
        <w:pStyle w:val="3"/>
        <w:keepNext w:val="0"/>
        <w:keepLines w:val="0"/>
        <w:widowControl/>
        <w:suppressLineNumbers w:val="0"/>
        <w:spacing w:before="0" w:beforeAutospacing="0" w:after="0" w:afterAutospacing="0" w:line="600" w:lineRule="atLeast"/>
        <w:ind w:left="0" w:right="0" w:firstLine="624"/>
        <w:jc w:val="both"/>
        <w:rPr>
          <w:rFonts w:hint="default" w:ascii="Calibri" w:hAnsi="Calibri" w:eastAsia="Calibri" w:cs="Calibri"/>
          <w:sz w:val="21"/>
          <w:szCs w:val="21"/>
        </w:rPr>
      </w:pPr>
      <w:r>
        <w:rPr>
          <w:rFonts w:hint="eastAsia" w:ascii="仿宋" w:hAnsi="仿宋" w:eastAsia="仿宋" w:cs="仿宋"/>
          <w:i w:val="0"/>
          <w:iCs w:val="0"/>
          <w:caps w:val="0"/>
          <w:color w:val="000000"/>
          <w:spacing w:val="-4"/>
          <w:sz w:val="32"/>
          <w:szCs w:val="32"/>
        </w:rPr>
        <w:t>根据湖南省发展和改革委员会、省财政厅《关于发布全省教育系统行政事业性收费项目和标准的通知》（湘发改价费〔</w:t>
      </w:r>
      <w:r>
        <w:rPr>
          <w:rFonts w:hint="default" w:ascii="Times New Roman" w:hAnsi="Times New Roman" w:eastAsia="Calibri" w:cs="Times New Roman"/>
          <w:i w:val="0"/>
          <w:iCs w:val="0"/>
          <w:caps w:val="0"/>
          <w:color w:val="000000"/>
          <w:spacing w:val="-4"/>
          <w:sz w:val="32"/>
          <w:szCs w:val="32"/>
        </w:rPr>
        <w:t>2018</w:t>
      </w:r>
      <w:r>
        <w:rPr>
          <w:rFonts w:hint="eastAsia" w:ascii="仿宋" w:hAnsi="仿宋" w:eastAsia="仿宋" w:cs="仿宋"/>
          <w:i w:val="0"/>
          <w:iCs w:val="0"/>
          <w:caps w:val="0"/>
          <w:color w:val="000000"/>
          <w:spacing w:val="-4"/>
          <w:sz w:val="32"/>
          <w:szCs w:val="32"/>
        </w:rPr>
        <w:t>〕</w:t>
      </w:r>
      <w:r>
        <w:rPr>
          <w:rFonts w:hint="default" w:ascii="Times New Roman" w:hAnsi="Times New Roman" w:eastAsia="Calibri" w:cs="Times New Roman"/>
          <w:i w:val="0"/>
          <w:iCs w:val="0"/>
          <w:caps w:val="0"/>
          <w:color w:val="000000"/>
          <w:spacing w:val="-4"/>
          <w:sz w:val="32"/>
          <w:szCs w:val="32"/>
        </w:rPr>
        <w:t>531</w:t>
      </w:r>
      <w:r>
        <w:rPr>
          <w:rFonts w:hint="eastAsia" w:ascii="仿宋" w:hAnsi="仿宋" w:eastAsia="仿宋" w:cs="仿宋"/>
          <w:i w:val="0"/>
          <w:iCs w:val="0"/>
          <w:caps w:val="0"/>
          <w:color w:val="000000"/>
          <w:spacing w:val="-4"/>
          <w:sz w:val="32"/>
          <w:szCs w:val="32"/>
        </w:rPr>
        <w:t>号）规定，笔试收费标准按每人每科</w:t>
      </w:r>
      <w:r>
        <w:rPr>
          <w:rFonts w:hint="default" w:ascii="Times New Roman" w:hAnsi="Times New Roman" w:eastAsia="Calibri" w:cs="Times New Roman"/>
          <w:i w:val="0"/>
          <w:iCs w:val="0"/>
          <w:caps w:val="0"/>
          <w:color w:val="000000"/>
          <w:spacing w:val="-4"/>
          <w:sz w:val="32"/>
          <w:szCs w:val="32"/>
        </w:rPr>
        <w:t>70</w:t>
      </w:r>
      <w:r>
        <w:rPr>
          <w:rFonts w:hint="eastAsia" w:ascii="仿宋" w:hAnsi="仿宋" w:eastAsia="仿宋" w:cs="仿宋"/>
          <w:i w:val="0"/>
          <w:iCs w:val="0"/>
          <w:caps w:val="0"/>
          <w:color w:val="000000"/>
          <w:spacing w:val="-4"/>
          <w:sz w:val="32"/>
          <w:szCs w:val="32"/>
        </w:rPr>
        <w:t>元。报考考生须在规定时间内在网上缴纳报名考试费。</w:t>
      </w:r>
      <w:r>
        <w:rPr>
          <w:rFonts w:hint="eastAsia" w:ascii="仿宋" w:hAnsi="仿宋" w:eastAsia="仿宋" w:cs="仿宋"/>
          <w:b/>
          <w:bCs/>
          <w:i w:val="0"/>
          <w:iCs w:val="0"/>
          <w:caps w:val="0"/>
          <w:color w:val="000000"/>
          <w:spacing w:val="-4"/>
          <w:sz w:val="32"/>
          <w:szCs w:val="32"/>
        </w:rPr>
        <w:t>一旦报名成功并完成缴费，概不退费。</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黑体" w:hAnsi="宋体" w:eastAsia="黑体" w:cs="黑体"/>
          <w:i w:val="0"/>
          <w:iCs w:val="0"/>
          <w:caps w:val="0"/>
          <w:color w:val="000000"/>
          <w:spacing w:val="0"/>
          <w:sz w:val="32"/>
          <w:szCs w:val="32"/>
        </w:rPr>
        <w:t>七、违规处理</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对于考试过程中考生的违规行为，依照《中华人民共和国刑法修正案九》有关条款及《国家教育考试违规处理办法》的规定认定和处理。</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黑体" w:hAnsi="宋体" w:eastAsia="黑体" w:cs="黑体"/>
          <w:i w:val="0"/>
          <w:iCs w:val="0"/>
          <w:caps w:val="0"/>
          <w:color w:val="000000"/>
          <w:spacing w:val="0"/>
          <w:sz w:val="32"/>
          <w:szCs w:val="32"/>
        </w:rPr>
        <w:t>八、注意事项</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（一）考生笔试报名前需要重新进行注册、填报个人信息并上传个人照片，重新注册操作不影响考生已获得的成绩。</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（二）</w:t>
      </w:r>
      <w:r>
        <w:rPr>
          <w:rFonts w:hint="eastAsia" w:ascii="仿宋" w:hAnsi="仿宋" w:eastAsia="仿宋" w:cs="仿宋"/>
          <w:i w:val="0"/>
          <w:iCs w:val="0"/>
          <w:caps w:val="0"/>
          <w:color w:val="000000"/>
          <w:spacing w:val="-10"/>
          <w:sz w:val="32"/>
          <w:szCs w:val="32"/>
        </w:rPr>
        <w:t>如考生忘记网报登录密码，可通过网上报名系统提示操作，报名系统将把新的密码通过短信发送到考生报名时所填手机号码。</w:t>
      </w:r>
      <w:r>
        <w:rPr>
          <w:rFonts w:hint="eastAsia" w:ascii="仿宋" w:hAnsi="仿宋" w:eastAsia="仿宋" w:cs="仿宋"/>
          <w:b/>
          <w:bCs/>
          <w:i w:val="0"/>
          <w:iCs w:val="0"/>
          <w:caps w:val="0"/>
          <w:color w:val="000000"/>
          <w:spacing w:val="-10"/>
          <w:sz w:val="32"/>
          <w:szCs w:val="32"/>
        </w:rPr>
        <w:t>因此，考生在参加中小学教师资格考试期间，切勿更换手机号码</w:t>
      </w:r>
      <w:r>
        <w:rPr>
          <w:rFonts w:hint="eastAsia" w:ascii="仿宋" w:hAnsi="仿宋" w:eastAsia="仿宋" w:cs="仿宋"/>
          <w:i w:val="0"/>
          <w:iCs w:val="0"/>
          <w:caps w:val="0"/>
          <w:color w:val="000000"/>
          <w:spacing w:val="-10"/>
          <w:sz w:val="32"/>
          <w:szCs w:val="32"/>
        </w:rPr>
        <w:t>。</w:t>
      </w:r>
    </w:p>
    <w:p>
      <w:pPr>
        <w:pStyle w:val="3"/>
        <w:keepNext w:val="0"/>
        <w:keepLines w:val="0"/>
        <w:widowControl/>
        <w:suppressLineNumbers w:val="0"/>
        <w:spacing w:before="0" w:beforeAutospacing="0" w:after="0" w:afterAutospacing="0" w:line="600" w:lineRule="atLeast"/>
        <w:ind w:left="0" w:right="0" w:firstLine="624"/>
        <w:jc w:val="both"/>
        <w:rPr>
          <w:rFonts w:hint="default" w:ascii="Calibri" w:hAnsi="Calibri" w:eastAsia="Calibri" w:cs="Calibri"/>
          <w:sz w:val="21"/>
          <w:szCs w:val="21"/>
        </w:rPr>
      </w:pPr>
      <w:r>
        <w:rPr>
          <w:rFonts w:hint="eastAsia" w:ascii="仿宋" w:hAnsi="仿宋" w:eastAsia="仿宋" w:cs="仿宋"/>
          <w:i w:val="0"/>
          <w:iCs w:val="0"/>
          <w:caps w:val="0"/>
          <w:color w:val="000000"/>
          <w:spacing w:val="-4"/>
          <w:sz w:val="32"/>
          <w:szCs w:val="32"/>
        </w:rPr>
        <w:t>（三）</w:t>
      </w:r>
      <w:r>
        <w:rPr>
          <w:rFonts w:hint="eastAsia" w:ascii="仿宋" w:hAnsi="仿宋" w:eastAsia="仿宋" w:cs="仿宋"/>
          <w:i w:val="0"/>
          <w:iCs w:val="0"/>
          <w:caps w:val="0"/>
          <w:color w:val="000000"/>
          <w:spacing w:val="0"/>
          <w:sz w:val="32"/>
          <w:szCs w:val="32"/>
        </w:rPr>
        <w:t>当前，我国新冠肺炎疫情防控工作处于常态化。为保障广大考生的生命安全和身体健康，保障考试安全有序组织，我院将在考前根据疫情实际情况，对考生自身防疫做具体要求。</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请考生在</w:t>
      </w:r>
      <w:r>
        <w:rPr>
          <w:rFonts w:hint="eastAsia" w:ascii="仿宋" w:hAnsi="仿宋" w:eastAsia="仿宋" w:cs="仿宋"/>
          <w:b/>
          <w:bCs/>
          <w:i w:val="0"/>
          <w:iCs w:val="0"/>
          <w:caps w:val="0"/>
          <w:color w:val="000000"/>
          <w:spacing w:val="0"/>
          <w:sz w:val="32"/>
          <w:szCs w:val="32"/>
        </w:rPr>
        <w:t>考前两周</w:t>
      </w:r>
      <w:r>
        <w:rPr>
          <w:rFonts w:hint="eastAsia" w:ascii="仿宋" w:hAnsi="仿宋" w:eastAsia="仿宋" w:cs="仿宋"/>
          <w:i w:val="0"/>
          <w:iCs w:val="0"/>
          <w:caps w:val="0"/>
          <w:color w:val="000000"/>
          <w:spacing w:val="0"/>
          <w:sz w:val="32"/>
          <w:szCs w:val="32"/>
        </w:rPr>
        <w:t>登录</w:t>
      </w:r>
      <w:r>
        <w:rPr>
          <w:rFonts w:hint="eastAsia" w:ascii="仿宋" w:hAnsi="仿宋" w:eastAsia="仿宋" w:cs="仿宋"/>
          <w:b/>
          <w:bCs/>
          <w:i w:val="0"/>
          <w:iCs w:val="0"/>
          <w:caps w:val="0"/>
          <w:color w:val="000000"/>
          <w:spacing w:val="0"/>
          <w:sz w:val="32"/>
          <w:szCs w:val="32"/>
        </w:rPr>
        <w:t>中小学教师资格考试网、湖南省教育考试院网站（湖南考试招生公众号）或市州教育考试院微信公众号</w:t>
      </w:r>
      <w:r>
        <w:rPr>
          <w:rFonts w:hint="eastAsia" w:ascii="仿宋" w:hAnsi="仿宋" w:eastAsia="仿宋" w:cs="仿宋"/>
          <w:i w:val="0"/>
          <w:iCs w:val="0"/>
          <w:caps w:val="0"/>
          <w:color w:val="000000"/>
          <w:spacing w:val="0"/>
          <w:sz w:val="32"/>
          <w:szCs w:val="32"/>
        </w:rPr>
        <w:t>查阅防疫相关要求。</w:t>
      </w:r>
      <w:r>
        <w:rPr>
          <w:rFonts w:hint="eastAsia" w:ascii="仿宋" w:hAnsi="仿宋" w:eastAsia="仿宋" w:cs="仿宋"/>
          <w:b/>
          <w:bCs/>
          <w:i w:val="0"/>
          <w:iCs w:val="0"/>
          <w:caps w:val="0"/>
          <w:color w:val="000000"/>
          <w:spacing w:val="0"/>
          <w:sz w:val="32"/>
          <w:szCs w:val="32"/>
        </w:rPr>
        <w:t>考试当天凡不符合所在考区疫情防控要求的，不得参加考试。</w:t>
      </w:r>
    </w:p>
    <w:p>
      <w:pPr>
        <w:pStyle w:val="3"/>
        <w:keepNext w:val="0"/>
        <w:keepLines w:val="0"/>
        <w:widowControl/>
        <w:suppressLineNumbers w:val="0"/>
        <w:spacing w:before="0" w:beforeAutospacing="0" w:after="0" w:afterAutospacing="0" w:line="600" w:lineRule="atLeast"/>
        <w:ind w:left="0" w:right="0" w:firstLine="624"/>
        <w:jc w:val="both"/>
        <w:rPr>
          <w:rFonts w:hint="default" w:ascii="Calibri" w:hAnsi="Calibri" w:eastAsia="Calibri" w:cs="Calibri"/>
          <w:sz w:val="21"/>
          <w:szCs w:val="21"/>
        </w:rPr>
      </w:pPr>
      <w:r>
        <w:rPr>
          <w:rFonts w:hint="eastAsia" w:ascii="仿宋" w:hAnsi="仿宋" w:eastAsia="仿宋" w:cs="仿宋"/>
          <w:i w:val="0"/>
          <w:iCs w:val="0"/>
          <w:caps w:val="0"/>
          <w:color w:val="000000"/>
          <w:spacing w:val="-4"/>
          <w:sz w:val="32"/>
          <w:szCs w:val="32"/>
        </w:rPr>
        <w:t>（四）</w:t>
      </w:r>
      <w:r>
        <w:rPr>
          <w:rFonts w:hint="eastAsia" w:ascii="仿宋" w:hAnsi="仿宋" w:eastAsia="仿宋" w:cs="仿宋"/>
          <w:i w:val="0"/>
          <w:iCs w:val="0"/>
          <w:caps w:val="0"/>
          <w:color w:val="000000"/>
          <w:spacing w:val="0"/>
          <w:sz w:val="32"/>
          <w:szCs w:val="32"/>
        </w:rPr>
        <w:t>教育部确定笔试合格线。笔试单科合格成绩两年有效。考生笔试各科成绩合格并在有效期内的，方有资格参加面试报名。笔试没有书面合格证明，笔试和面试均合格者由教育部教育考试院颁发《中小学教师资格考试合格证明》。中小学教师资格考试合格证明有效期为</w:t>
      </w:r>
      <w:r>
        <w:rPr>
          <w:rFonts w:hint="default" w:ascii="Times New Roman" w:hAnsi="Times New Roman" w:eastAsia="Calibri" w:cs="Times New Roman"/>
          <w:i w:val="0"/>
          <w:iCs w:val="0"/>
          <w:caps w:val="0"/>
          <w:color w:val="000000"/>
          <w:spacing w:val="0"/>
          <w:sz w:val="32"/>
          <w:szCs w:val="32"/>
        </w:rPr>
        <w:t>3</w:t>
      </w:r>
      <w:r>
        <w:rPr>
          <w:rFonts w:hint="eastAsia" w:ascii="仿宋" w:hAnsi="仿宋" w:eastAsia="仿宋" w:cs="仿宋"/>
          <w:i w:val="0"/>
          <w:iCs w:val="0"/>
          <w:caps w:val="0"/>
          <w:color w:val="000000"/>
          <w:spacing w:val="0"/>
          <w:sz w:val="32"/>
          <w:szCs w:val="32"/>
        </w:rPr>
        <w:t>年。中小学教师资格考试合格证明是申请人申请认定中小学教师资格的必备条件。</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（五）中小学教师资格考试不指定教材，有关《考试标准》和《考试大纲》等相关信息请考生自行登录“中小学教师资格考试网（</w:t>
      </w:r>
      <w:r>
        <w:rPr>
          <w:rFonts w:hint="default" w:ascii="Times New Roman" w:hAnsi="Times New Roman" w:eastAsia="Calibri" w:cs="Times New Roman"/>
          <w:i w:val="0"/>
          <w:iCs w:val="0"/>
          <w:caps w:val="0"/>
          <w:color w:val="000000"/>
          <w:spacing w:val="0"/>
          <w:sz w:val="32"/>
          <w:szCs w:val="32"/>
        </w:rPr>
        <w:t>http://ntce.neea.edu.cn</w:t>
      </w:r>
      <w:r>
        <w:rPr>
          <w:rFonts w:hint="eastAsia" w:ascii="仿宋" w:hAnsi="仿宋" w:eastAsia="仿宋" w:cs="仿宋"/>
          <w:i w:val="0"/>
          <w:iCs w:val="0"/>
          <w:caps w:val="0"/>
          <w:color w:val="000000"/>
          <w:spacing w:val="0"/>
          <w:sz w:val="32"/>
          <w:szCs w:val="32"/>
        </w:rPr>
        <w:t>）”查询、下载。</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eastAsia="Calibri" w:cs="Calibri"/>
          <w:sz w:val="21"/>
          <w:szCs w:val="21"/>
        </w:rPr>
      </w:pPr>
      <w:r>
        <w:rPr>
          <w:rFonts w:hint="eastAsia" w:ascii="仿宋" w:hAnsi="仿宋" w:eastAsia="仿宋" w:cs="仿宋"/>
          <w:i w:val="0"/>
          <w:iCs w:val="0"/>
          <w:caps w:val="0"/>
          <w:color w:val="000000"/>
          <w:spacing w:val="0"/>
          <w:sz w:val="32"/>
          <w:szCs w:val="32"/>
        </w:rPr>
        <w:t>（六）湖南省中小学教师资格考试（笔试）各考区（市州教育考试院）联系地址和电话如下表：</w:t>
      </w:r>
    </w:p>
    <w:tbl>
      <w:tblPr>
        <w:tblStyle w:val="4"/>
        <w:tblW w:w="45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36"/>
        <w:gridCol w:w="1825"/>
        <w:gridCol w:w="2040"/>
        <w:gridCol w:w="24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3" w:hRule="atLeast"/>
          <w:tblHeader/>
          <w:jc w:val="center"/>
        </w:trPr>
        <w:tc>
          <w:tcPr>
            <w:tcW w:w="147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考区名称</w:t>
            </w:r>
          </w:p>
        </w:tc>
        <w:tc>
          <w:tcPr>
            <w:tcW w:w="2223" w:type="dxa"/>
            <w:tcBorders>
              <w:top w:val="single" w:color="000000" w:sz="8" w:space="0"/>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笔试政策咨询部门</w:t>
            </w:r>
          </w:p>
        </w:tc>
        <w:tc>
          <w:tcPr>
            <w:tcW w:w="2464" w:type="dxa"/>
            <w:tcBorders>
              <w:top w:val="single" w:color="000000" w:sz="8" w:space="0"/>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地址</w:t>
            </w:r>
          </w:p>
        </w:tc>
        <w:tc>
          <w:tcPr>
            <w:tcW w:w="2705" w:type="dxa"/>
            <w:tcBorders>
              <w:top w:val="single" w:color="000000" w:sz="8" w:space="0"/>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咨询电话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长沙市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长沙市教育考试院</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社考科</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长沙市岳麓区</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茶子山中路</w:t>
            </w:r>
            <w:r>
              <w:rPr>
                <w:rFonts w:hint="default" w:ascii="Times New Roman" w:hAnsi="Times New Roman" w:eastAsia="Calibri" w:cs="Times New Roman"/>
                <w:color w:val="000000"/>
                <w:sz w:val="24"/>
                <w:szCs w:val="24"/>
              </w:rPr>
              <w:t>320</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0731-88626508</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0731-88626509</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0731-88626531</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0731-88615735</w:t>
            </w:r>
            <w:r>
              <w:rPr>
                <w:rFonts w:hint="eastAsia" w:ascii="仿宋" w:hAnsi="仿宋" w:eastAsia="仿宋" w:cs="仿宋"/>
                <w:color w:val="000000"/>
                <w:sz w:val="24"/>
                <w:szCs w:val="24"/>
              </w:rPr>
              <w:t>（面试）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8"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株洲市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株洲市教育考试院</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社考科</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株洲市天元区</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珠江南路</w:t>
            </w:r>
            <w:r>
              <w:rPr>
                <w:rFonts w:hint="default" w:ascii="Times New Roman" w:hAnsi="Times New Roman" w:eastAsia="Calibri" w:cs="Times New Roman"/>
                <w:color w:val="000000"/>
                <w:sz w:val="24"/>
                <w:szCs w:val="24"/>
              </w:rPr>
              <w:t>537</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0731-22663700</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0731-22677793</w:t>
            </w:r>
            <w:r>
              <w:rPr>
                <w:rFonts w:hint="eastAsia" w:ascii="仿宋" w:hAnsi="仿宋" w:eastAsia="仿宋" w:cs="仿宋"/>
                <w:color w:val="000000"/>
                <w:sz w:val="24"/>
                <w:szCs w:val="24"/>
              </w:rPr>
              <w:t>（面试）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0731-22663735</w:t>
            </w:r>
            <w:r>
              <w:rPr>
                <w:rFonts w:hint="eastAsia" w:ascii="仿宋" w:hAnsi="仿宋" w:eastAsia="仿宋" w:cs="仿宋"/>
                <w:color w:val="000000"/>
                <w:sz w:val="24"/>
                <w:szCs w:val="24"/>
              </w:rPr>
              <w:t>（认定）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2"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湘潭市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湘潭市教育考试院</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自考科</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湘潭市岳塘区</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双拥路</w:t>
            </w:r>
            <w:r>
              <w:rPr>
                <w:rFonts w:hint="default" w:ascii="Times New Roman" w:hAnsi="Times New Roman" w:eastAsia="Calibri" w:cs="Times New Roman"/>
                <w:color w:val="000000"/>
                <w:sz w:val="24"/>
                <w:szCs w:val="24"/>
              </w:rPr>
              <w:t>168</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0731-55588810</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0731-53585513</w:t>
            </w:r>
            <w:r>
              <w:rPr>
                <w:rFonts w:hint="eastAsia" w:ascii="仿宋" w:hAnsi="仿宋" w:eastAsia="仿宋" w:cs="仿宋"/>
                <w:color w:val="000000"/>
                <w:sz w:val="24"/>
                <w:szCs w:val="24"/>
              </w:rPr>
              <w:t>（面试）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32"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衡阳市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衡阳市教育考试院</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社考科</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衡阳市华新开发区</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白云路</w:t>
            </w:r>
            <w:r>
              <w:rPr>
                <w:rFonts w:hint="default" w:ascii="Times New Roman" w:hAnsi="Times New Roman" w:eastAsia="Calibri" w:cs="Times New Roman"/>
                <w:color w:val="000000"/>
                <w:sz w:val="24"/>
                <w:szCs w:val="24"/>
              </w:rPr>
              <w:t>17</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0734-8811367</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0734-8127167</w:t>
            </w:r>
            <w:r>
              <w:rPr>
                <w:rFonts w:hint="eastAsia" w:ascii="仿宋" w:hAnsi="仿宋" w:eastAsia="仿宋" w:cs="仿宋"/>
                <w:color w:val="000000"/>
                <w:sz w:val="24"/>
                <w:szCs w:val="24"/>
              </w:rPr>
              <w:t>（面试）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0734-8969015</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（资格认定）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邵阳市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邵阳市教育考试院</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邵阳市宝庆中路</w:t>
            </w:r>
            <w:r>
              <w:rPr>
                <w:rFonts w:hint="default" w:ascii="Times New Roman" w:hAnsi="Times New Roman" w:eastAsia="Calibri" w:cs="Times New Roman"/>
                <w:color w:val="000000"/>
                <w:sz w:val="24"/>
                <w:szCs w:val="24"/>
              </w:rPr>
              <w:t>505</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0739-5603915</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0739-5603947</w:t>
            </w:r>
            <w:r>
              <w:rPr>
                <w:rFonts w:hint="eastAsia" w:ascii="仿宋" w:hAnsi="仿宋" w:eastAsia="仿宋" w:cs="仿宋"/>
                <w:color w:val="000000"/>
                <w:sz w:val="24"/>
                <w:szCs w:val="24"/>
              </w:rPr>
              <w:t>（面试）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09"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岳阳市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岳阳市教育考试院</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岳阳市岳阳大道东</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岳阳市教育体育局</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0730-8805535</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0730-8805616</w:t>
            </w:r>
            <w:r>
              <w:rPr>
                <w:rFonts w:hint="eastAsia" w:ascii="仿宋" w:hAnsi="仿宋" w:eastAsia="仿宋" w:cs="仿宋"/>
                <w:color w:val="000000"/>
                <w:sz w:val="24"/>
                <w:szCs w:val="24"/>
              </w:rPr>
              <w:t>（面试）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常德市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常德市教育考试院</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常德市武陵大道</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凯悦大酒店四楼</w:t>
            </w:r>
            <w:r>
              <w:rPr>
                <w:rFonts w:hint="default" w:ascii="Times New Roman" w:hAnsi="Times New Roman" w:eastAsia="Calibri" w:cs="Times New Roman"/>
                <w:color w:val="000000"/>
                <w:sz w:val="24"/>
                <w:szCs w:val="24"/>
              </w:rPr>
              <w:t>406</w:t>
            </w:r>
            <w:r>
              <w:rPr>
                <w:rFonts w:hint="eastAsia" w:ascii="仿宋" w:hAnsi="仿宋" w:eastAsia="仿宋" w:cs="仿宋"/>
                <w:color w:val="000000"/>
                <w:sz w:val="24"/>
                <w:szCs w:val="24"/>
              </w:rPr>
              <w:t>室</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0736-7721620</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（面试咨询）</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0736-7712908</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（笔试咨询）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张家界市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张家界市教育考试院</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张家界市永定区</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子午路</w:t>
            </w:r>
            <w:r>
              <w:rPr>
                <w:rFonts w:hint="default" w:ascii="Times New Roman" w:hAnsi="Times New Roman" w:eastAsia="Calibri" w:cs="Times New Roman"/>
                <w:color w:val="000000"/>
                <w:sz w:val="24"/>
                <w:szCs w:val="24"/>
              </w:rPr>
              <w:t>198</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0744-8222113</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0744-8251096</w:t>
            </w:r>
            <w:r>
              <w:rPr>
                <w:rFonts w:hint="eastAsia" w:ascii="仿宋" w:hAnsi="仿宋" w:eastAsia="仿宋" w:cs="仿宋"/>
                <w:color w:val="000000"/>
                <w:sz w:val="24"/>
                <w:szCs w:val="24"/>
              </w:rPr>
              <w:t>（面试）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益阳市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益阳市教育考试院</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益阳市赫山区</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桃花仑西路</w:t>
            </w:r>
            <w:r>
              <w:rPr>
                <w:rFonts w:hint="default" w:ascii="Times New Roman" w:hAnsi="Times New Roman" w:eastAsia="Calibri" w:cs="Times New Roman"/>
                <w:color w:val="000000"/>
                <w:sz w:val="24"/>
                <w:szCs w:val="24"/>
              </w:rPr>
              <w:t>685</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0737-4224310</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0737-4231504</w:t>
            </w:r>
            <w:r>
              <w:rPr>
                <w:rFonts w:hint="eastAsia" w:ascii="仿宋" w:hAnsi="仿宋" w:eastAsia="仿宋" w:cs="仿宋"/>
                <w:color w:val="000000"/>
                <w:sz w:val="24"/>
                <w:szCs w:val="24"/>
              </w:rPr>
              <w:t>（面试）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娄底市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娄底市教育考试院</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娄底市娄星区</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乐坪大道</w:t>
            </w:r>
            <w:r>
              <w:rPr>
                <w:rFonts w:hint="default" w:ascii="Times New Roman" w:hAnsi="Times New Roman" w:eastAsia="Calibri" w:cs="Times New Roman"/>
                <w:color w:val="000000"/>
                <w:sz w:val="24"/>
                <w:szCs w:val="24"/>
              </w:rPr>
              <w:t>477</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0738-8312701</w:t>
            </w:r>
            <w:r>
              <w:rPr>
                <w:rFonts w:hint="eastAsia" w:ascii="仿宋" w:hAnsi="仿宋" w:eastAsia="仿宋" w:cs="仿宋"/>
                <w:color w:val="000000"/>
                <w:sz w:val="24"/>
                <w:szCs w:val="24"/>
              </w:rPr>
              <w:t>（面试）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0738- 8313172</w:t>
            </w:r>
            <w:r>
              <w:rPr>
                <w:rFonts w:hint="eastAsia" w:ascii="仿宋" w:hAnsi="仿宋" w:eastAsia="仿宋" w:cs="仿宋"/>
                <w:color w:val="000000"/>
                <w:sz w:val="24"/>
                <w:szCs w:val="24"/>
              </w:rPr>
              <w:t>（笔试）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郴州市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郴州市教育招生考试院</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郴州市苏仙南路</w:t>
            </w:r>
            <w:r>
              <w:rPr>
                <w:rFonts w:hint="default" w:ascii="Times New Roman" w:hAnsi="Times New Roman" w:eastAsia="Calibri" w:cs="Times New Roman"/>
                <w:color w:val="000000"/>
                <w:sz w:val="24"/>
                <w:szCs w:val="24"/>
              </w:rPr>
              <w:t>3</w:t>
            </w:r>
            <w:r>
              <w:rPr>
                <w:rFonts w:hint="eastAsia" w:ascii="仿宋" w:hAnsi="仿宋" w:eastAsia="仿宋" w:cs="仿宋"/>
                <w:color w:val="000000"/>
                <w:sz w:val="24"/>
                <w:szCs w:val="24"/>
              </w:rPr>
              <w:t>号</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市教育局</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 </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0735-2850286</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0735-2883656</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（面试、认定）</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0735-2850789</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（面试、认定）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5"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永州市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永州市教育考试院</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永州市冷水滩区</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银象路</w:t>
            </w:r>
            <w:r>
              <w:rPr>
                <w:rFonts w:hint="default" w:ascii="Times New Roman" w:hAnsi="Times New Roman" w:eastAsia="Calibri" w:cs="Times New Roman"/>
                <w:color w:val="000000"/>
                <w:sz w:val="24"/>
                <w:szCs w:val="24"/>
              </w:rPr>
              <w:t>159</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07468211590</w:t>
            </w:r>
            <w:r>
              <w:rPr>
                <w:rFonts w:hint="eastAsia" w:ascii="仿宋" w:hAnsi="仿宋" w:eastAsia="仿宋" w:cs="仿宋"/>
                <w:color w:val="000000"/>
                <w:sz w:val="24"/>
                <w:szCs w:val="24"/>
              </w:rPr>
              <w:t>（笔试）</w:t>
            </w:r>
            <w:r>
              <w:rPr>
                <w:rFonts w:hint="default" w:ascii="Times New Roman" w:hAnsi="Times New Roman" w:eastAsia="Calibri" w:cs="Times New Roman"/>
                <w:color w:val="000000"/>
                <w:sz w:val="24"/>
                <w:szCs w:val="24"/>
              </w:rPr>
              <w:t>0746-8211005</w:t>
            </w:r>
            <w:r>
              <w:rPr>
                <w:rFonts w:hint="eastAsia" w:ascii="仿宋" w:hAnsi="仿宋" w:eastAsia="仿宋" w:cs="仿宋"/>
                <w:color w:val="000000"/>
                <w:sz w:val="24"/>
                <w:szCs w:val="24"/>
              </w:rPr>
              <w:t>（面试）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475" w:type="dxa"/>
            <w:vMerge w:val="restart"/>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怀化市</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怀化市教育考试院</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怀化市迎丰路</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育才巷</w:t>
            </w:r>
            <w:r>
              <w:rPr>
                <w:rFonts w:hint="default" w:ascii="Times New Roman" w:hAnsi="Times New Roman" w:eastAsia="Calibri" w:cs="Times New Roman"/>
                <w:color w:val="000000"/>
                <w:sz w:val="24"/>
                <w:szCs w:val="24"/>
              </w:rPr>
              <w:t>12</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0745-2722461</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0745-2713786</w:t>
            </w:r>
            <w:r>
              <w:rPr>
                <w:rFonts w:hint="eastAsia" w:ascii="仿宋" w:hAnsi="仿宋" w:eastAsia="仿宋" w:cs="仿宋"/>
                <w:color w:val="000000"/>
                <w:sz w:val="24"/>
                <w:szCs w:val="24"/>
              </w:rPr>
              <w:t>（面试）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475" w:type="dxa"/>
            <w:vMerge w:val="continue"/>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sz w:val="24"/>
                <w:szCs w:val="24"/>
              </w:rPr>
            </w:pP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溆浦县教育局</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溆浦县教育局</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0745-3324861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475" w:type="dxa"/>
            <w:tcBorders>
              <w:top w:val="nil"/>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湘西自治州</w:t>
            </w:r>
          </w:p>
        </w:tc>
        <w:tc>
          <w:tcPr>
            <w:tcW w:w="2223"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湘西自治州教育</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考试院</w:t>
            </w:r>
          </w:p>
        </w:tc>
        <w:tc>
          <w:tcPr>
            <w:tcW w:w="2464" w:type="dxa"/>
            <w:tcBorders>
              <w:top w:val="nil"/>
              <w:left w:val="nil"/>
              <w:bottom w:val="single" w:color="000000"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eastAsia" w:ascii="仿宋" w:hAnsi="仿宋" w:eastAsia="仿宋" w:cs="仿宋"/>
                <w:color w:val="000000"/>
                <w:sz w:val="24"/>
                <w:szCs w:val="24"/>
              </w:rPr>
              <w:t>吉首市团结西路</w:t>
            </w:r>
            <w:r>
              <w:rPr>
                <w:rFonts w:hint="default" w:ascii="Times New Roman" w:hAnsi="Times New Roman" w:eastAsia="Calibri" w:cs="Times New Roman"/>
                <w:color w:val="000000"/>
                <w:sz w:val="24"/>
                <w:szCs w:val="24"/>
              </w:rPr>
              <w:t>17</w:t>
            </w:r>
            <w:r>
              <w:rPr>
                <w:rFonts w:hint="eastAsia" w:ascii="仿宋" w:hAnsi="仿宋" w:eastAsia="仿宋" w:cs="仿宋"/>
                <w:color w:val="000000"/>
                <w:sz w:val="24"/>
                <w:szCs w:val="24"/>
              </w:rPr>
              <w:t>号</w:t>
            </w:r>
          </w:p>
        </w:tc>
        <w:tc>
          <w:tcPr>
            <w:tcW w:w="2705" w:type="dxa"/>
            <w:tcBorders>
              <w:top w:val="nil"/>
              <w:left w:val="nil"/>
              <w:bottom w:val="single" w:color="000000" w:sz="8" w:space="0"/>
              <w:right w:val="single" w:color="000000"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0743-8227300</w:t>
            </w:r>
            <w:r>
              <w:rPr>
                <w:rFonts w:hint="eastAsia" w:ascii="仿宋" w:hAnsi="仿宋" w:eastAsia="仿宋" w:cs="仿宋"/>
                <w:color w:val="000000"/>
                <w:sz w:val="24"/>
                <w:szCs w:val="24"/>
              </w:rPr>
              <w:t>（笔试）</w:t>
            </w:r>
          </w:p>
          <w:p>
            <w:pPr>
              <w:pStyle w:val="3"/>
              <w:keepNext w:val="0"/>
              <w:keepLines w:val="0"/>
              <w:widowControl/>
              <w:suppressLineNumbers w:val="0"/>
              <w:spacing w:before="0" w:beforeAutospacing="0" w:after="0" w:afterAutospacing="0" w:line="280" w:lineRule="atLeast"/>
              <w:ind w:left="0" w:right="0"/>
              <w:jc w:val="center"/>
              <w:rPr>
                <w:rFonts w:hint="default" w:ascii="Calibri" w:hAnsi="Calibri" w:eastAsia="Calibri" w:cs="Calibri"/>
                <w:sz w:val="21"/>
                <w:szCs w:val="21"/>
              </w:rPr>
            </w:pPr>
            <w:r>
              <w:rPr>
                <w:rFonts w:hint="default" w:ascii="Times New Roman" w:hAnsi="Times New Roman" w:eastAsia="Calibri" w:cs="Times New Roman"/>
                <w:color w:val="000000"/>
                <w:sz w:val="24"/>
                <w:szCs w:val="24"/>
              </w:rPr>
              <w:t>0743-8224122</w:t>
            </w:r>
            <w:r>
              <w:rPr>
                <w:rFonts w:hint="eastAsia" w:ascii="仿宋" w:hAnsi="仿宋" w:eastAsia="仿宋" w:cs="仿宋"/>
                <w:color w:val="000000"/>
                <w:sz w:val="24"/>
                <w:szCs w:val="24"/>
              </w:rPr>
              <w:t>（面试、认定）</w:t>
            </w:r>
          </w:p>
        </w:tc>
      </w:tr>
    </w:tbl>
    <w:p>
      <w:pPr>
        <w:pStyle w:val="3"/>
        <w:keepNext w:val="0"/>
        <w:keepLines w:val="0"/>
        <w:widowControl/>
        <w:suppressLineNumbers w:val="0"/>
        <w:spacing w:before="0" w:beforeAutospacing="0" w:after="0" w:afterAutospacing="0"/>
        <w:ind w:left="0" w:right="0"/>
        <w:jc w:val="both"/>
        <w:rPr>
          <w:rFonts w:hint="default"/>
          <w:sz w:val="32"/>
          <w:szCs w:val="32"/>
          <w:lang w:val="en-US" w:eastAsia="zh-CN"/>
        </w:rPr>
      </w:pPr>
      <w:r>
        <w:rPr>
          <w:rFonts w:hint="eastAsia" w:ascii="微软雅黑" w:hAnsi="微软雅黑" w:eastAsia="微软雅黑" w:cs="微软雅黑"/>
          <w:i w:val="0"/>
          <w:iCs w:val="0"/>
          <w:caps w:val="0"/>
          <w:color w:val="333333"/>
          <w:spacing w:val="0"/>
          <w:sz w:val="18"/>
          <w:szCs w:val="18"/>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jMjY2MzgwOTI2YmY3YzMzZmI5M2JkZmE0MWMwZTIifQ=="/>
  </w:docVars>
  <w:rsids>
    <w:rsidRoot w:val="1A74641E"/>
    <w:rsid w:val="1A746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2022-08-25T02:07:00Z</dcterms:created>
  <dc:creator>二十四</dc:creator>
  <cp:lastModifiedBy>二十四</cp:lastModifiedBy>
  <dcterms:modified xsi:type="dcterms:W3CDTF">2022-08-25T02:07:30Z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9F1270D705E9401994B11B145504C5A0</vt:lpwstr>
  </property>
</Properties>
</file>